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1BD24" w14:textId="77777777" w:rsidR="007B0256" w:rsidRPr="00B255BB" w:rsidRDefault="00C46928" w:rsidP="00B255BB">
      <w:pPr>
        <w:pStyle w:val="Heading1"/>
        <w:spacing w:before="120" w:line="240" w:lineRule="auto"/>
        <w:rPr>
          <w:sz w:val="64"/>
          <w:szCs w:val="64"/>
        </w:rPr>
      </w:pPr>
      <w:bookmarkStart w:id="0" w:name="_GoBack"/>
      <w:bookmarkEnd w:id="0"/>
      <w:r w:rsidRPr="00B255BB">
        <w:rPr>
          <w:sz w:val="64"/>
          <w:szCs w:val="64"/>
          <w:lang w:val="tr"/>
        </w:rPr>
        <w:t>Aile Uyuşmazlıklarının Çözümü</w:t>
      </w:r>
    </w:p>
    <w:p w14:paraId="1A71C84D" w14:textId="77777777" w:rsidR="00AE3AC0" w:rsidRPr="00984C9B" w:rsidRDefault="00C46928" w:rsidP="00AE3AC0">
      <w:pPr>
        <w:spacing w:before="100" w:beforeAutospacing="1" w:after="100" w:afterAutospacing="1" w:line="240" w:lineRule="auto"/>
        <w:rPr>
          <w:rFonts w:eastAsia="Times New Roman" w:cs="Arial"/>
          <w:szCs w:val="24"/>
          <w:lang w:eastAsia="en-AU"/>
        </w:rPr>
      </w:pPr>
      <w:r w:rsidRPr="00984C9B">
        <w:rPr>
          <w:szCs w:val="24"/>
          <w:lang w:val="tr"/>
        </w:rPr>
        <w:t>Avustralya Hükümeti, Avustralyalı ailelerin mahkemeye başvurmadan çocuklarının çıkarlarına en uygun düzenlemeleri görüşüp karara bağlamalarına yardımcı olmak amacıyla Aile Uyuşmazlık Çözüm hizmetlerini finanse etmektedir.</w:t>
      </w:r>
    </w:p>
    <w:p w14:paraId="1A1DEA9F" w14:textId="77777777" w:rsidR="00AE3AC0" w:rsidRPr="00A26AF9" w:rsidRDefault="00C46928" w:rsidP="00A26AF9">
      <w:pPr>
        <w:pStyle w:val="Heading2"/>
        <w:spacing w:before="360" w:line="240" w:lineRule="auto"/>
        <w:rPr>
          <w:rFonts w:eastAsia="Times New Roman"/>
          <w:sz w:val="32"/>
          <w:szCs w:val="32"/>
          <w:lang w:eastAsia="en-AU"/>
        </w:rPr>
      </w:pPr>
      <w:r w:rsidRPr="00A26AF9">
        <w:rPr>
          <w:sz w:val="32"/>
          <w:szCs w:val="32"/>
          <w:lang w:val="tr"/>
        </w:rPr>
        <w:t>Aile Uyuşmazlıklarının Çözümü (FDR) nedir?</w:t>
      </w:r>
    </w:p>
    <w:p w14:paraId="08BE9588" w14:textId="77777777" w:rsidR="00291C4D" w:rsidRPr="00B255BB" w:rsidRDefault="00C46928" w:rsidP="00AE3AC0">
      <w:pPr>
        <w:spacing w:before="100" w:beforeAutospacing="1" w:after="100" w:afterAutospacing="1" w:line="240" w:lineRule="auto"/>
        <w:rPr>
          <w:szCs w:val="24"/>
          <w:lang w:val="tr"/>
        </w:rPr>
      </w:pPr>
      <w:r w:rsidRPr="00984C9B">
        <w:rPr>
          <w:color w:val="222222"/>
          <w:szCs w:val="24"/>
          <w:shd w:val="clear" w:color="auto" w:fill="FFFFFF"/>
          <w:lang w:val="tr"/>
        </w:rPr>
        <w:t xml:space="preserve">Aile uyuşmazlıklarının çözümü (FDR), ayrılan ailelerin mahkemeye başvurmadan kendi aralarında anlaşmaya varmalarına yardımcı olan bir ara buluculuk türüdür. </w:t>
      </w:r>
      <w:r w:rsidRPr="00984C9B">
        <w:rPr>
          <w:szCs w:val="24"/>
          <w:lang w:val="tr"/>
        </w:rPr>
        <w:t>FDR, insanların mülkiyet, para ve en önemlisi çocukları ile ilgili çeşitli konularda anlaşmalarına yardımcı olabilir.</w:t>
      </w:r>
    </w:p>
    <w:p w14:paraId="127B25A0" w14:textId="77777777" w:rsidR="00AE3AC0" w:rsidRPr="00B255BB" w:rsidRDefault="00C46928" w:rsidP="00AE3AC0">
      <w:pPr>
        <w:spacing w:before="100" w:beforeAutospacing="1" w:after="100" w:afterAutospacing="1" w:line="240" w:lineRule="auto"/>
        <w:rPr>
          <w:rFonts w:eastAsia="Times New Roman"/>
          <w:szCs w:val="24"/>
          <w:lang w:val="tr" w:bidi="es-ES"/>
        </w:rPr>
      </w:pPr>
      <w:r w:rsidRPr="00984C9B">
        <w:rPr>
          <w:szCs w:val="24"/>
          <w:lang w:val="tr"/>
        </w:rPr>
        <w:t>FDR hizmetleri; Aile İlişkileri Merkezleri, toplum kuruluşları, hukuki yardım komisyonları ve özel (ücretli) FDR hizmetleri sunan kişiler gibi çeşitli kişi ve kuruluşlar tarafından sağlanmaktadır. Uzak bir bölgedeyseniz veya bir servis sağlayıcısına ulaşamıyorsanız telefon veya video konferans yoluyla FDR hizmetlerine erişebilirsiniz.</w:t>
      </w:r>
    </w:p>
    <w:p w14:paraId="195F2CD7" w14:textId="365451C5" w:rsidR="000068AF" w:rsidRPr="00B255BB" w:rsidRDefault="00C46928" w:rsidP="00AE3AC0">
      <w:pPr>
        <w:spacing w:before="100" w:beforeAutospacing="1" w:after="100" w:afterAutospacing="1" w:line="240" w:lineRule="auto"/>
        <w:rPr>
          <w:rFonts w:eastAsia="Times New Roman" w:cs="Arial"/>
          <w:szCs w:val="24"/>
          <w:lang w:val="tr" w:eastAsia="en-AU"/>
        </w:rPr>
      </w:pPr>
      <w:r w:rsidRPr="00984C9B">
        <w:rPr>
          <w:rFonts w:eastAsia="Times New Roman" w:cs="Arial"/>
          <w:szCs w:val="24"/>
          <w:lang w:val="tr" w:eastAsia="en-AU"/>
        </w:rPr>
        <w:t xml:space="preserve">Sadece akredite edilmiş FDR uygulayıcıları FDR hizmetleri sunabilir. Bir kişinin akredite edilmiş FDR uygulayıcısı olup olmadığını doğrulamak için </w:t>
      </w:r>
      <w:hyperlink r:id="rId7" w:history="1">
        <w:r w:rsidR="000068AF" w:rsidRPr="00984C9B">
          <w:rPr>
            <w:rStyle w:val="Hyperlink"/>
            <w:szCs w:val="24"/>
            <w:lang w:val="tr"/>
          </w:rPr>
          <w:t>Aile Uyuşmazlık Çözüm Kaydını</w:t>
        </w:r>
      </w:hyperlink>
      <w:r w:rsidRPr="00984C9B">
        <w:rPr>
          <w:rFonts w:eastAsia="Times New Roman" w:cs="Arial"/>
          <w:szCs w:val="24"/>
          <w:lang w:val="tr" w:eastAsia="en-AU"/>
        </w:rPr>
        <w:t xml:space="preserve"> (</w:t>
      </w:r>
      <w:hyperlink r:id="rId8" w:history="1">
        <w:r w:rsidR="00AA29E8" w:rsidRPr="00323482">
          <w:rPr>
            <w:rStyle w:val="Hyperlink"/>
            <w:szCs w:val="24"/>
            <w:lang w:val="tr"/>
          </w:rPr>
          <w:t>https://fdrr.ag.gov.au/</w:t>
        </w:r>
      </w:hyperlink>
      <w:r w:rsidRPr="00984C9B">
        <w:rPr>
          <w:rFonts w:eastAsia="Times New Roman" w:cs="Arial"/>
          <w:szCs w:val="24"/>
          <w:lang w:val="tr" w:eastAsia="en-AU"/>
        </w:rPr>
        <w:t>) kontrol edebilirsiniz.</w:t>
      </w:r>
    </w:p>
    <w:p w14:paraId="7347F30B" w14:textId="77777777" w:rsidR="00AE3AC0" w:rsidRPr="00B255BB" w:rsidRDefault="00C46928" w:rsidP="00A26AF9">
      <w:pPr>
        <w:pStyle w:val="Heading2"/>
        <w:spacing w:before="360" w:line="240" w:lineRule="auto"/>
        <w:rPr>
          <w:rFonts w:eastAsia="Times New Roman"/>
          <w:szCs w:val="32"/>
          <w:lang w:val="tr" w:eastAsia="en-AU"/>
        </w:rPr>
      </w:pPr>
      <w:r w:rsidRPr="00A26AF9">
        <w:rPr>
          <w:sz w:val="32"/>
          <w:szCs w:val="32"/>
          <w:lang w:val="tr"/>
        </w:rPr>
        <w:t>FDR zorunlu mu?</w:t>
      </w:r>
    </w:p>
    <w:p w14:paraId="2A43DD04" w14:textId="77777777" w:rsidR="00AE3AC0" w:rsidRPr="00B255BB" w:rsidRDefault="00C46928" w:rsidP="00AE3AC0">
      <w:pPr>
        <w:spacing w:before="100" w:beforeAutospacing="1" w:after="100" w:afterAutospacing="1" w:line="240" w:lineRule="auto"/>
        <w:rPr>
          <w:rFonts w:eastAsia="Times New Roman" w:cs="Arial"/>
          <w:szCs w:val="24"/>
          <w:lang w:val="tr" w:eastAsia="en-AU"/>
        </w:rPr>
      </w:pPr>
      <w:r w:rsidRPr="00984C9B">
        <w:rPr>
          <w:szCs w:val="24"/>
          <w:lang w:val="tr"/>
        </w:rPr>
        <w:t>Aşağıdaki istisnai durumlardan biri veya daha fazlası geçerli olmadığı sürece ayrılmış ebeveynler aile mahkemesine ebeveynlik kararları için başvurmadan önce FDR'yi denemekle yükümlüdür:</w:t>
      </w:r>
    </w:p>
    <w:p w14:paraId="0882AB36" w14:textId="77777777" w:rsidR="00791608" w:rsidRPr="00B255BB" w:rsidRDefault="00C46928" w:rsidP="00791608">
      <w:pPr>
        <w:pStyle w:val="Bullets"/>
        <w:rPr>
          <w:szCs w:val="24"/>
          <w:lang w:val="tr" w:eastAsia="en-AU"/>
        </w:rPr>
      </w:pPr>
      <w:r w:rsidRPr="00984C9B">
        <w:rPr>
          <w:szCs w:val="24"/>
          <w:lang w:val="tr" w:eastAsia="en-AU"/>
        </w:rPr>
        <w:t>"Rıza kararları" yoluyla bir anlaşmayı resmileştiriyorsanız</w:t>
      </w:r>
    </w:p>
    <w:p w14:paraId="17EEF868" w14:textId="77777777" w:rsidR="00791608" w:rsidRPr="00B255BB" w:rsidRDefault="00C46928" w:rsidP="00791608">
      <w:pPr>
        <w:pStyle w:val="Bullets"/>
        <w:rPr>
          <w:szCs w:val="24"/>
          <w:lang w:val="tr" w:eastAsia="en-AU"/>
        </w:rPr>
      </w:pPr>
      <w:r w:rsidRPr="00984C9B">
        <w:rPr>
          <w:szCs w:val="24"/>
          <w:lang w:val="tr" w:eastAsia="en-AU"/>
        </w:rPr>
        <w:t>Aile içi şiddet veya çocuk istismarı meydana geldiyse</w:t>
      </w:r>
    </w:p>
    <w:p w14:paraId="45BC73B0" w14:textId="77777777" w:rsidR="00791608" w:rsidRPr="00B255BB" w:rsidRDefault="00C46928" w:rsidP="00791608">
      <w:pPr>
        <w:pStyle w:val="Bullets"/>
        <w:rPr>
          <w:szCs w:val="24"/>
          <w:lang w:val="tr" w:eastAsia="en-AU"/>
        </w:rPr>
      </w:pPr>
      <w:r w:rsidRPr="00984C9B">
        <w:rPr>
          <w:szCs w:val="24"/>
          <w:lang w:val="tr" w:eastAsia="en-AU"/>
        </w:rPr>
        <w:t>Mahkemeye yapılan bir başvuruya yanıt veriyorsanız</w:t>
      </w:r>
    </w:p>
    <w:p w14:paraId="69AF12D5" w14:textId="77777777" w:rsidR="00791608" w:rsidRPr="00984C9B" w:rsidRDefault="00C46928" w:rsidP="00791608">
      <w:pPr>
        <w:pStyle w:val="Bullets"/>
        <w:rPr>
          <w:szCs w:val="24"/>
          <w:lang w:eastAsia="en-AU"/>
        </w:rPr>
      </w:pPr>
      <w:r w:rsidRPr="00984C9B">
        <w:rPr>
          <w:szCs w:val="24"/>
          <w:lang w:val="tr" w:eastAsia="en-AU"/>
        </w:rPr>
        <w:t>Acilen bir karar alınması gerekiyorsa</w:t>
      </w:r>
    </w:p>
    <w:p w14:paraId="7C7264CB" w14:textId="77777777" w:rsidR="00791608" w:rsidRPr="00984C9B" w:rsidRDefault="00C46928" w:rsidP="00791608">
      <w:pPr>
        <w:pStyle w:val="Bullets"/>
        <w:rPr>
          <w:szCs w:val="24"/>
          <w:lang w:eastAsia="en-AU"/>
        </w:rPr>
      </w:pPr>
      <w:r w:rsidRPr="00984C9B">
        <w:rPr>
          <w:szCs w:val="24"/>
          <w:lang w:val="tr" w:eastAsia="en-AU"/>
        </w:rPr>
        <w:t>Kişilerden biri FDR'ye katılamıyorsa</w:t>
      </w:r>
    </w:p>
    <w:p w14:paraId="4B91C3C5" w14:textId="77777777" w:rsidR="00791608" w:rsidRPr="00984C9B" w:rsidRDefault="00C46928" w:rsidP="00791608">
      <w:pPr>
        <w:pStyle w:val="Bullets"/>
        <w:rPr>
          <w:rStyle w:val="BookTitle"/>
          <w:i w:val="0"/>
          <w:iCs w:val="0"/>
          <w:smallCaps w:val="0"/>
          <w:spacing w:val="0"/>
          <w:szCs w:val="24"/>
          <w:lang w:eastAsia="en-AU"/>
        </w:rPr>
      </w:pPr>
      <w:r w:rsidRPr="00984C9B">
        <w:rPr>
          <w:szCs w:val="24"/>
          <w:lang w:val="tr" w:eastAsia="en-AU"/>
        </w:rPr>
        <w:t>Kişilerden biri son 12 ay içinde verilen bir mahkeme kararını yerine getirmemiş veya bu karara ciddi şekilde uymamışsa</w:t>
      </w:r>
    </w:p>
    <w:p w14:paraId="32103881" w14:textId="77777777" w:rsidR="009912AA" w:rsidRPr="00984C9B" w:rsidRDefault="00C46928" w:rsidP="00AE3AC0">
      <w:pPr>
        <w:spacing w:before="100" w:beforeAutospacing="1" w:after="100" w:afterAutospacing="1" w:line="240" w:lineRule="auto"/>
        <w:rPr>
          <w:szCs w:val="24"/>
        </w:rPr>
      </w:pPr>
      <w:r w:rsidRPr="00984C9B">
        <w:rPr>
          <w:szCs w:val="24"/>
          <w:lang w:val="tr"/>
        </w:rPr>
        <w:t>Daha önce mahkemeye başvurmuş olan kişiler bile yeni mahkeme kararlarına ihtiyaç duymaları veya mevcut kararların değiştirilmesi gerektiğinde FDR'yi denemek zorunda kalabilirler.</w:t>
      </w:r>
    </w:p>
    <w:p w14:paraId="335481D5" w14:textId="77777777" w:rsidR="00AE3AC0" w:rsidRPr="00B255BB" w:rsidRDefault="00C46928" w:rsidP="006A555E">
      <w:pPr>
        <w:spacing w:before="100" w:beforeAutospacing="1" w:line="240" w:lineRule="auto"/>
        <w:rPr>
          <w:rFonts w:eastAsia="Times New Roman"/>
          <w:szCs w:val="24"/>
          <w:lang w:val="tr" w:eastAsia="en-AU"/>
        </w:rPr>
      </w:pPr>
      <w:r w:rsidRPr="00984C9B">
        <w:rPr>
          <w:color w:val="222222"/>
          <w:szCs w:val="24"/>
          <w:shd w:val="clear" w:color="auto" w:fill="FFFFFF"/>
          <w:lang w:val="tr"/>
        </w:rPr>
        <w:lastRenderedPageBreak/>
        <w:t>Herhangi bir muafiyet uygulanmıyorsa, bir ebeveynlik meselesinin aile hukuku mahkemesi tarafından karara bağlanması için bir FDR uygulayıcısından bir sertifika sunmanız gerekecektir.</w:t>
      </w:r>
      <w:r w:rsidR="00291C4D" w:rsidRPr="00984C9B">
        <w:rPr>
          <w:szCs w:val="24"/>
          <w:lang w:val="tr"/>
        </w:rPr>
        <w:t xml:space="preserve"> Sertifikalar yalnızca 2025 Aile Hukuku (Aile Uyuşmazlık Çözüm Uzmanları) Yönetmeliği kapsamında akredite edilmiş FDR uzmanları tarafından verilebilir.</w:t>
      </w:r>
    </w:p>
    <w:p w14:paraId="4C05A178" w14:textId="77777777" w:rsidR="00AE3AC0" w:rsidRPr="00B255BB" w:rsidRDefault="00C46928" w:rsidP="006A555E">
      <w:pPr>
        <w:pStyle w:val="Heading2"/>
        <w:spacing w:line="240" w:lineRule="auto"/>
        <w:rPr>
          <w:rFonts w:eastAsia="Times New Roman"/>
          <w:szCs w:val="32"/>
          <w:lang w:val="tr" w:eastAsia="en-AU"/>
        </w:rPr>
      </w:pPr>
      <w:r w:rsidRPr="00A26AF9">
        <w:rPr>
          <w:sz w:val="32"/>
          <w:szCs w:val="32"/>
          <w:lang w:val="tr"/>
        </w:rPr>
        <w:t>FDR uygulayıcısı bana hangi bilgileri sağlayacak?</w:t>
      </w:r>
    </w:p>
    <w:p w14:paraId="0F105150" w14:textId="77777777" w:rsidR="009C7B65" w:rsidRPr="00B255BB" w:rsidRDefault="00C46928" w:rsidP="006A555E">
      <w:pPr>
        <w:spacing w:line="240" w:lineRule="auto"/>
        <w:rPr>
          <w:szCs w:val="24"/>
          <w:lang w:val="tr"/>
        </w:rPr>
      </w:pPr>
      <w:r w:rsidRPr="00984C9B">
        <w:rPr>
          <w:szCs w:val="24"/>
          <w:lang w:val="tr"/>
        </w:rPr>
        <w:t>FDR'ye başlamadan önce, FDR uygulayıcınız size nitelikleri, FDR süreci, FDR'de söylediğiniz şeyler için hangi korumaların geçerli olduğu, bunun ne kadara mal olacağı ve hizmet hakkında şikayette bulunmanın yolları hakkında bilgi vermelidir. Ayrıca size yardımcı olabilecek diğer hizmetler hakkında da bilgi verebilirler. FDR uygulayıcısı, mahkemeye başvurmadan önce FDR'ye katılma, 60I sertifikasını nasıl alabileceğiniz ve mahkemenin bir kişiye karşı masraf ödemeye karar verirken bu sertifikayı dikkate alabileceği hakkında size bilgi vermelidir.</w:t>
      </w:r>
    </w:p>
    <w:p w14:paraId="000C1FF1" w14:textId="77777777" w:rsidR="00AE3AC0" w:rsidRPr="00B255BB" w:rsidRDefault="00C46928" w:rsidP="00AE3AC0">
      <w:pPr>
        <w:spacing w:before="100" w:beforeAutospacing="1" w:after="100" w:afterAutospacing="1" w:line="240" w:lineRule="auto"/>
        <w:rPr>
          <w:szCs w:val="24"/>
          <w:lang w:val="tr"/>
        </w:rPr>
      </w:pPr>
      <w:r w:rsidRPr="00984C9B">
        <w:rPr>
          <w:szCs w:val="24"/>
          <w:lang w:val="tr"/>
        </w:rPr>
        <w:t>Çocuklarınızla ilgili bir anlaşmazlığı çözmeye çalışıyorsanız, çocuğunuzun yararına hareket etmeniz teşvik edilir.</w:t>
      </w:r>
    </w:p>
    <w:p w14:paraId="6C3204AA" w14:textId="77777777" w:rsidR="009C7B65" w:rsidRPr="00B255BB" w:rsidRDefault="00C46928" w:rsidP="006F5071">
      <w:pPr>
        <w:spacing w:before="100" w:beforeAutospacing="1" w:line="240" w:lineRule="auto"/>
        <w:rPr>
          <w:rFonts w:eastAsia="Times New Roman" w:cs="Arial"/>
          <w:szCs w:val="24"/>
          <w:lang w:val="tr" w:eastAsia="en-AU"/>
        </w:rPr>
      </w:pPr>
      <w:r w:rsidRPr="00984C9B">
        <w:rPr>
          <w:rFonts w:eastAsia="Times New Roman" w:cs="Arial"/>
          <w:szCs w:val="24"/>
          <w:lang w:val="tr" w:eastAsia="en-AU"/>
        </w:rPr>
        <w:t>Mali veya mülkiyetle ilgili bir anlaşmazlığı çözmeye çalışıyorsanız uygulayıcı size, birbirinize ve mahkemeye tüm ilgili mali bilgileri ve belgeleri ifşa etme yükümlülüğünüz hakkında bilgi vermelidir.</w:t>
      </w:r>
    </w:p>
    <w:p w14:paraId="55E9DCBA" w14:textId="77777777" w:rsidR="00AE3AC0" w:rsidRPr="00B255BB" w:rsidRDefault="00C46928" w:rsidP="006F5071">
      <w:pPr>
        <w:pStyle w:val="Heading2"/>
        <w:spacing w:line="240" w:lineRule="auto"/>
        <w:rPr>
          <w:rFonts w:eastAsia="Times New Roman"/>
          <w:szCs w:val="32"/>
          <w:lang w:val="tr" w:eastAsia="en-AU"/>
        </w:rPr>
      </w:pPr>
      <w:r w:rsidRPr="00A26AF9">
        <w:rPr>
          <w:sz w:val="32"/>
          <w:szCs w:val="32"/>
          <w:lang w:val="tr"/>
        </w:rPr>
        <w:t>FDR'ye kimler gidebilir?</w:t>
      </w:r>
    </w:p>
    <w:p w14:paraId="07C5B380" w14:textId="77777777" w:rsidR="00AE3AC0" w:rsidRPr="00B255BB" w:rsidRDefault="00C46928" w:rsidP="006A555E">
      <w:pPr>
        <w:spacing w:line="240" w:lineRule="auto"/>
        <w:rPr>
          <w:rFonts w:eastAsia="Times New Roman" w:cs="Arial"/>
          <w:szCs w:val="24"/>
          <w:lang w:val="tr" w:eastAsia="en-AU"/>
        </w:rPr>
      </w:pPr>
      <w:r w:rsidRPr="00984C9B">
        <w:rPr>
          <w:szCs w:val="24"/>
          <w:lang w:val="tr"/>
        </w:rPr>
        <w:t>Anlaşmazlık yaşayan kişiler FDR sürecine dahil edilmelidir. Uygun olması halinde, avukatınız da dahil olmak üzere aile üyelerinizi veya destek verecek bir kişiyi yanınızda getirebilirsiniz. Ancak FDR uygulayıcısının FDR seanslarına başka kişilerin katılmasını kabul etmesi gerekir. Yanınızda bir destekçi veya avukat getirmeyi planlıyorsanız bunu mümkün olduğunca erken bir aşamada FDR uygulayıcısıyla görüşmelisiniz.</w:t>
      </w:r>
    </w:p>
    <w:p w14:paraId="4683E681" w14:textId="77777777" w:rsidR="00AE3AC0" w:rsidRPr="00B255BB" w:rsidRDefault="00C46928" w:rsidP="006A555E">
      <w:pPr>
        <w:pStyle w:val="Heading2"/>
        <w:spacing w:line="240" w:lineRule="auto"/>
        <w:rPr>
          <w:rFonts w:eastAsia="Times New Roman"/>
          <w:szCs w:val="32"/>
          <w:lang w:val="es-MX" w:eastAsia="en-AU"/>
        </w:rPr>
      </w:pPr>
      <w:r w:rsidRPr="00A26AF9">
        <w:rPr>
          <w:sz w:val="32"/>
          <w:szCs w:val="32"/>
          <w:lang w:val="tr"/>
        </w:rPr>
        <w:t>Çocuğum FDR'ye dahil edilecek mi?</w:t>
      </w:r>
    </w:p>
    <w:p w14:paraId="4D2EB4C2" w14:textId="77777777" w:rsidR="00AE3AC0" w:rsidRPr="00B255BB" w:rsidRDefault="00C46928" w:rsidP="00AE3AC0">
      <w:pPr>
        <w:spacing w:before="100" w:beforeAutospacing="1" w:after="100" w:afterAutospacing="1" w:line="240" w:lineRule="auto"/>
        <w:rPr>
          <w:rFonts w:eastAsia="Times New Roman" w:cs="Arial"/>
          <w:szCs w:val="24"/>
          <w:lang w:val="tr" w:eastAsia="en-AU"/>
        </w:rPr>
      </w:pPr>
      <w:r w:rsidRPr="00984C9B">
        <w:rPr>
          <w:szCs w:val="24"/>
          <w:lang w:val="tr"/>
        </w:rPr>
        <w:t>Hayır, ancak durumunuza ve çocuğunuzun yaşı ve olgunluk düzeyi gibi bir dizi faktöre bağlı olarak bir aile danışmanı veya çocuk psikoloğu çocuğunuzla konuşabilir. Bu, yalnızca ebeveynlerin izni ile gerçekleşebilir.</w:t>
      </w:r>
    </w:p>
    <w:p w14:paraId="13D964C6" w14:textId="77777777" w:rsidR="00AE3AC0" w:rsidRPr="00B255BB" w:rsidRDefault="00C46928" w:rsidP="00A26AF9">
      <w:pPr>
        <w:pStyle w:val="Heading2"/>
        <w:spacing w:before="360" w:line="240" w:lineRule="auto"/>
        <w:rPr>
          <w:rFonts w:eastAsia="Times New Roman"/>
          <w:szCs w:val="32"/>
          <w:lang w:val="tr" w:eastAsia="en-AU"/>
        </w:rPr>
      </w:pPr>
      <w:r w:rsidRPr="00A26AF9">
        <w:rPr>
          <w:sz w:val="32"/>
          <w:szCs w:val="32"/>
          <w:lang w:val="tr"/>
        </w:rPr>
        <w:t>FDR sırasında ne olur?</w:t>
      </w:r>
    </w:p>
    <w:p w14:paraId="15FBC1CB" w14:textId="77777777" w:rsidR="00291C4D" w:rsidRPr="00B255BB" w:rsidRDefault="00C46928" w:rsidP="00AE3AC0">
      <w:pPr>
        <w:spacing w:before="100" w:beforeAutospacing="1" w:after="100" w:afterAutospacing="1" w:line="240" w:lineRule="auto"/>
        <w:rPr>
          <w:szCs w:val="24"/>
          <w:lang w:val="tr"/>
        </w:rPr>
      </w:pPr>
      <w:r w:rsidRPr="00984C9B">
        <w:rPr>
          <w:szCs w:val="24"/>
          <w:lang w:val="tr"/>
        </w:rPr>
        <w:t>Ara buluculuk başlamadan önce FDR'nin sizin durumunuza uygun olup olmadığına dair bir değerlendirme yapılır. FDR uygulayıcıları tarafsızdır ve taraf tutmazlar. Aile sorunlarını objektif ve olumlu bir şekilde keşfetmenize yardımcı olabilirler. Danışmanlıktan farklı olarak, FDR ilişkilerin duygusal yönüne odaklanmaz. Belirli uyuşmazlıkların çözülmesine odaklanır.</w:t>
      </w:r>
    </w:p>
    <w:p w14:paraId="7646559F" w14:textId="77777777" w:rsidR="00291C4D" w:rsidRPr="00B255BB" w:rsidRDefault="00C46928" w:rsidP="00AE3AC0">
      <w:pPr>
        <w:spacing w:before="100" w:beforeAutospacing="1" w:after="100" w:afterAutospacing="1" w:line="240" w:lineRule="auto"/>
        <w:rPr>
          <w:szCs w:val="24"/>
          <w:lang w:val="tr"/>
        </w:rPr>
      </w:pPr>
      <w:r w:rsidRPr="00984C9B">
        <w:rPr>
          <w:szCs w:val="24"/>
          <w:lang w:val="tr"/>
        </w:rPr>
        <w:t>FDR uygulayıcısının yardımıyla uyuşmazlığı çözmeniz için ciddi bir çaba göstermeniz teşvik edilmektedir.</w:t>
      </w:r>
    </w:p>
    <w:p w14:paraId="034F9C8B" w14:textId="77777777" w:rsidR="00291C4D" w:rsidRPr="00197E14" w:rsidRDefault="00C46928" w:rsidP="00AE3AC0">
      <w:pPr>
        <w:spacing w:before="100" w:beforeAutospacing="1" w:after="100" w:afterAutospacing="1" w:line="240" w:lineRule="auto"/>
        <w:rPr>
          <w:spacing w:val="-2"/>
          <w:szCs w:val="24"/>
          <w:lang w:val="tr"/>
        </w:rPr>
      </w:pPr>
      <w:r w:rsidRPr="00197E14">
        <w:rPr>
          <w:spacing w:val="-2"/>
          <w:szCs w:val="24"/>
          <w:lang w:val="tr"/>
        </w:rPr>
        <w:t>FDR, her ikinizin de konuları tartışmanıza, seçenekleri değerlendirmenize ve anlaşmaya varmanın en iyi yolunu bulmanıza yardımcı olabilir. Özellikle çocuklarınızla ilgili düzenlemeleri belirlemek için FDR’yi kullanarak bir ebeveynlik planı oluşturabilirsiniz. FDR uygulayıcısı ayrıca herkesin söylenenleri ve anlaşmaya varılan konuları anladığını da teyit eder.</w:t>
      </w:r>
    </w:p>
    <w:p w14:paraId="203523A4" w14:textId="77777777" w:rsidR="00AE3AC0" w:rsidRPr="00B255BB" w:rsidRDefault="00C46928" w:rsidP="00A26AF9">
      <w:pPr>
        <w:pStyle w:val="Heading2"/>
        <w:spacing w:before="360" w:line="240" w:lineRule="auto"/>
        <w:rPr>
          <w:rFonts w:eastAsia="Times New Roman"/>
          <w:szCs w:val="32"/>
          <w:lang w:val="tr" w:eastAsia="en-AU"/>
        </w:rPr>
      </w:pPr>
      <w:r w:rsidRPr="00A26AF9">
        <w:rPr>
          <w:sz w:val="32"/>
          <w:szCs w:val="32"/>
          <w:lang w:val="tr"/>
        </w:rPr>
        <w:lastRenderedPageBreak/>
        <w:t>Kendinizi güvende hissetmiyorsanız ne yapmalısınız?</w:t>
      </w:r>
    </w:p>
    <w:p w14:paraId="31A50553" w14:textId="77777777" w:rsidR="00291C4D" w:rsidRPr="00B255BB" w:rsidRDefault="00C46928" w:rsidP="00AE3AC0">
      <w:pPr>
        <w:spacing w:before="100" w:beforeAutospacing="1" w:after="100" w:afterAutospacing="1" w:line="240" w:lineRule="auto"/>
        <w:rPr>
          <w:szCs w:val="24"/>
          <w:lang w:val="tr"/>
        </w:rPr>
      </w:pPr>
      <w:r w:rsidRPr="00984C9B">
        <w:rPr>
          <w:szCs w:val="24"/>
          <w:lang w:val="tr"/>
        </w:rPr>
        <w:t>FDR öncesinde, sırasında ve sonrasında kendinizi güvende hissetmeniz ve güvende olmanız önemlidir. Güvenliğiniz veya çocuklarınızın güvenliği konusunda endişeleriniz varsa mümkün olan en kısa sürede FDR uygulayıcınıza veya FDR hizmetindeki personele bildirmelisiniz. Bu, FDR sürecinin durması veya devam etmemesi anlamına gelebilir. FDR taraflarının aynı odada bulunması gerekmeyebilir.</w:t>
      </w:r>
    </w:p>
    <w:p w14:paraId="22CA1B38" w14:textId="77777777" w:rsidR="00AE3AC0" w:rsidRPr="00B255BB" w:rsidRDefault="00C46928" w:rsidP="00AE3AC0">
      <w:pPr>
        <w:spacing w:before="100" w:beforeAutospacing="1" w:after="100" w:afterAutospacing="1" w:line="240" w:lineRule="auto"/>
        <w:rPr>
          <w:rFonts w:eastAsia="Times New Roman" w:cs="Arial"/>
          <w:szCs w:val="24"/>
          <w:lang w:val="tr" w:eastAsia="en-AU"/>
        </w:rPr>
      </w:pPr>
      <w:r w:rsidRPr="00984C9B">
        <w:rPr>
          <w:szCs w:val="24"/>
          <w:lang w:val="tr"/>
        </w:rPr>
        <w:t>Aile içi şiddet veya çocuk istismarı varsa FDR'ye başvurmak zorunlu değildir.</w:t>
      </w:r>
    </w:p>
    <w:p w14:paraId="3E82F38F" w14:textId="77777777" w:rsidR="00AE3AC0" w:rsidRPr="00B255BB" w:rsidRDefault="00C46928" w:rsidP="00A26AF9">
      <w:pPr>
        <w:pStyle w:val="Heading2"/>
        <w:spacing w:before="360" w:line="240" w:lineRule="auto"/>
        <w:rPr>
          <w:rFonts w:eastAsia="Times New Roman"/>
          <w:szCs w:val="32"/>
          <w:lang w:val="tr" w:eastAsia="en-AU"/>
        </w:rPr>
      </w:pPr>
      <w:r w:rsidRPr="00A26AF9">
        <w:rPr>
          <w:sz w:val="32"/>
          <w:szCs w:val="32"/>
          <w:lang w:val="tr"/>
        </w:rPr>
        <w:t>Maliyeti nedir?</w:t>
      </w:r>
    </w:p>
    <w:p w14:paraId="40C681FA" w14:textId="77777777" w:rsidR="00AE3AC0" w:rsidRPr="00B255BB" w:rsidRDefault="00C46928" w:rsidP="00AE3AC0">
      <w:pPr>
        <w:spacing w:before="100" w:beforeAutospacing="1" w:after="100" w:afterAutospacing="1" w:line="240" w:lineRule="auto"/>
        <w:rPr>
          <w:rFonts w:eastAsia="Times New Roman" w:cs="Arial"/>
          <w:szCs w:val="24"/>
          <w:lang w:val="tr" w:eastAsia="en-AU"/>
        </w:rPr>
      </w:pPr>
      <w:r w:rsidRPr="00984C9B">
        <w:rPr>
          <w:szCs w:val="24"/>
          <w:lang w:val="tr"/>
        </w:rPr>
        <w:t>FDR, mahkemeye gitmekten veya avukatlık ücretleri ödemekten daha hızlı ve daha ucuz olabilir. FDR hizmetleri, mali durumunuza göre ücret talep edebilir. Düşük gelirliyseniz veya maddi zorluklar yaşıyorsanız FDR hizmetine bunu bildirmelisiniz.</w:t>
      </w:r>
    </w:p>
    <w:p w14:paraId="1A75232C" w14:textId="77777777" w:rsidR="00AE3AC0" w:rsidRPr="00B255BB" w:rsidRDefault="00C46928" w:rsidP="00A26AF9">
      <w:pPr>
        <w:pStyle w:val="Heading2"/>
        <w:spacing w:before="360" w:line="240" w:lineRule="auto"/>
        <w:rPr>
          <w:rFonts w:eastAsia="Times New Roman"/>
          <w:szCs w:val="32"/>
          <w:lang w:val="es-MX" w:eastAsia="en-AU"/>
        </w:rPr>
      </w:pPr>
      <w:r w:rsidRPr="00A26AF9">
        <w:rPr>
          <w:sz w:val="32"/>
          <w:szCs w:val="32"/>
          <w:lang w:val="tr"/>
        </w:rPr>
        <w:t>FDR'de söylenenler gizli midir ve mahkemede kullanılabilir mi?</w:t>
      </w:r>
    </w:p>
    <w:p w14:paraId="1AD3102D" w14:textId="77777777" w:rsidR="00291C4D" w:rsidRPr="00B255BB" w:rsidRDefault="00C46928" w:rsidP="00AE3AC0">
      <w:pPr>
        <w:spacing w:before="100" w:beforeAutospacing="1" w:after="100" w:afterAutospacing="1" w:line="240" w:lineRule="auto"/>
        <w:rPr>
          <w:szCs w:val="24"/>
          <w:lang w:val="tr"/>
        </w:rPr>
      </w:pPr>
      <w:r w:rsidRPr="00984C9B">
        <w:rPr>
          <w:szCs w:val="24"/>
          <w:lang w:val="tr"/>
        </w:rPr>
        <w:t>FDR'de söylediğiniz çoğu şey, akredite edilmiş bir FDR uygulayıcısıyla görüştüğünüz sürece gizlidir. Bazen FDR uygulayıcısı, örneğin çocuk istismarı şüphesi veya ciddi bir suçun işlenmesi ya da bir kişinin hayatının tehlikeye atılması gibi durumlarda yasalar gereği sizin söylediğiniz bir şeyi ifşa etmek zorunda kalabilir.</w:t>
      </w:r>
    </w:p>
    <w:p w14:paraId="2E2042E0" w14:textId="77777777" w:rsidR="0050187C" w:rsidRPr="00B255BB" w:rsidRDefault="00C46928" w:rsidP="0050187C">
      <w:pPr>
        <w:spacing w:before="100" w:beforeAutospacing="1" w:after="100" w:afterAutospacing="1" w:line="240" w:lineRule="auto"/>
        <w:rPr>
          <w:szCs w:val="24"/>
          <w:lang w:val="tr"/>
        </w:rPr>
      </w:pPr>
      <w:r w:rsidRPr="00984C9B">
        <w:rPr>
          <w:szCs w:val="24"/>
          <w:lang w:val="tr"/>
        </w:rPr>
        <w:t>Kabul görevlileri veya asistanlar dahil olmak üzere, FDR uygulayıcısı olarak akredite olmayan kişiler gizlilik koruması kapsamına girmez. FDR'ye başlamadan önce FDR uygulayıcınızın akredite edilmiş bir uygulayıcı olduğundan emin olmalısınız. Bir kişinin akredite olup olmadığını Aile Uyuşmazlık Çözüm Sicili'nden kontrol edebilirsiniz.</w:t>
      </w:r>
    </w:p>
    <w:p w14:paraId="26B24B84" w14:textId="77777777" w:rsidR="00D6305F" w:rsidRPr="00B255BB" w:rsidRDefault="00C46928" w:rsidP="00D6305F">
      <w:pPr>
        <w:pStyle w:val="NormalWeb"/>
        <w:shd w:val="clear" w:color="auto" w:fill="FFFFFF"/>
        <w:rPr>
          <w:rFonts w:ascii="Arial" w:hAnsi="Arial" w:cs="Arial"/>
          <w:color w:val="222222"/>
          <w:lang w:val="tr"/>
        </w:rPr>
      </w:pPr>
      <w:r w:rsidRPr="00984C9B">
        <w:rPr>
          <w:rFonts w:ascii="Arial" w:hAnsi="Arial" w:cs="Arial"/>
          <w:color w:val="222222"/>
          <w:lang w:val="tr"/>
        </w:rPr>
        <w:t>FDR sırasında söylediğiniz şeyler, çocuk istismarı ile ilgili olmadıkça hiçbir mahkemede veya yargılamada kullanılamaz. Bu, FDR'de anlaşmaya varamasanız ve mahkemeye gitmek zorunda kalsanız bile hakimin, çocuk istismarı ile ilgili olmadığı sürece FDR sırasında söylediklerinizi mahkemede karar verirken kullanamayacağı anlamına gelir.</w:t>
      </w:r>
    </w:p>
    <w:p w14:paraId="2107CD03" w14:textId="77777777" w:rsidR="00D6305F" w:rsidRPr="00B255BB" w:rsidRDefault="00C46928" w:rsidP="00D6305F">
      <w:pPr>
        <w:pStyle w:val="NormalWeb"/>
        <w:shd w:val="clear" w:color="auto" w:fill="FFFFFF"/>
        <w:rPr>
          <w:rFonts w:ascii="Arial" w:hAnsi="Arial" w:cs="Arial"/>
          <w:color w:val="222222"/>
          <w:lang w:val="tr"/>
        </w:rPr>
      </w:pPr>
      <w:r w:rsidRPr="00984C9B">
        <w:rPr>
          <w:rFonts w:ascii="Arial" w:hAnsi="Arial" w:cs="Arial"/>
          <w:color w:val="222222"/>
          <w:lang w:val="tr"/>
        </w:rPr>
        <w:t>FDR uygulayıcınızın sizi profesyonel bir hizmet için başka bir kişiye yönlendirmesi durumunda o kişiye söylediğiniz her şey de korunur ve çocuk istismarı ile ilgili olmadığı sürece mahkemede delil olarak kullanılamaz.</w:t>
      </w:r>
    </w:p>
    <w:p w14:paraId="4350BF8F" w14:textId="77777777" w:rsidR="00AE3AC0" w:rsidRPr="00984C9B" w:rsidRDefault="00C46928" w:rsidP="00A26AF9">
      <w:pPr>
        <w:pStyle w:val="Heading2"/>
        <w:spacing w:before="360" w:line="240" w:lineRule="auto"/>
        <w:rPr>
          <w:rFonts w:eastAsia="Times New Roman"/>
          <w:szCs w:val="32"/>
          <w:lang w:eastAsia="en-AU"/>
        </w:rPr>
      </w:pPr>
      <w:r w:rsidRPr="00A26AF9">
        <w:rPr>
          <w:sz w:val="32"/>
          <w:szCs w:val="32"/>
          <w:lang w:val="tr"/>
        </w:rPr>
        <w:t>FDR'de varılan herhangi bir anlaşmanın akıbeti ne olur?</w:t>
      </w:r>
    </w:p>
    <w:p w14:paraId="0BD1B821" w14:textId="77777777" w:rsidR="00291C4D" w:rsidRPr="00B255BB" w:rsidRDefault="00C46928" w:rsidP="00AE3AC0">
      <w:pPr>
        <w:spacing w:before="100" w:beforeAutospacing="1" w:after="100" w:afterAutospacing="1" w:line="240" w:lineRule="auto"/>
        <w:rPr>
          <w:szCs w:val="24"/>
          <w:lang w:val="tr"/>
        </w:rPr>
      </w:pPr>
      <w:r w:rsidRPr="00984C9B">
        <w:rPr>
          <w:szCs w:val="24"/>
          <w:lang w:val="tr"/>
        </w:rPr>
        <w:t>Çocuklarınızla ilgili düzenlemeler konusunda bir anlaşmaya varırsanız, bu bir ebeveynlik planı olarak kaydedilebilir. Ebeveynlik planı yazılı olarak hazırlanmalı, tarih atılmalı ve her iki ebeveyn tarafından imzalanmalıdır. Ebeveynlik planınız, gerektiğinde düzenlemeleri değiştirmek ve anlaşmazlıkları çözmek için yöntemler içerebilir. Ebeveynlik planları, gerekirse zaman içinde yeniden müzakere edilebilir.</w:t>
      </w:r>
    </w:p>
    <w:p w14:paraId="0791820A" w14:textId="77777777" w:rsidR="00291C4D" w:rsidRPr="00162C2F" w:rsidRDefault="00C46928" w:rsidP="00AE3AC0">
      <w:pPr>
        <w:spacing w:before="100" w:beforeAutospacing="1" w:after="100" w:afterAutospacing="1" w:line="240" w:lineRule="auto"/>
        <w:rPr>
          <w:spacing w:val="2"/>
          <w:szCs w:val="24"/>
          <w:lang w:val="tr"/>
        </w:rPr>
      </w:pPr>
      <w:r w:rsidRPr="00162C2F">
        <w:rPr>
          <w:spacing w:val="2"/>
          <w:szCs w:val="24"/>
          <w:lang w:val="tr"/>
        </w:rPr>
        <w:t xml:space="preserve">Çocuklarınızın bakım düzenlemelerinde yapılan herhangi bir değişikliğin çocuk nafakası, gelir desteği ve aile yardımı ödemelerini etkileyebileceğini unutmayın. Ebeveynlik planınıza çocuk nafakasının dahil edilmesi konusunda özel kurallar geçerlidir. Örneğin, </w:t>
      </w:r>
      <w:r w:rsidRPr="00162C2F">
        <w:rPr>
          <w:spacing w:val="2"/>
          <w:szCs w:val="24"/>
          <w:lang w:val="tr"/>
        </w:rPr>
        <w:lastRenderedPageBreak/>
        <w:t xml:space="preserve">ebeveynlik planınızda çocuk nafakası tutarları belirtilmişse, </w:t>
      </w:r>
      <w:hyperlink r:id="rId9" w:history="1">
        <w:r w:rsidR="00291C4D" w:rsidRPr="00162C2F">
          <w:rPr>
            <w:rStyle w:val="Hyperlink"/>
            <w:i/>
            <w:iCs/>
            <w:spacing w:val="2"/>
            <w:szCs w:val="24"/>
            <w:lang w:val="tr"/>
          </w:rPr>
          <w:t>Çocuk Nafakası</w:t>
        </w:r>
      </w:hyperlink>
      <w:r w:rsidRPr="00162C2F">
        <w:rPr>
          <w:spacing w:val="2"/>
          <w:szCs w:val="24"/>
          <w:lang w:val="tr"/>
        </w:rPr>
        <w:t xml:space="preserve">, bu tutarların geçerli bir çocuk nafakası anlaşması kapsamında olmaması ve sizin veya diğer ebeveynin </w:t>
      </w:r>
      <w:hyperlink r:id="rId10" w:history="1">
        <w:r w:rsidR="00291C4D" w:rsidRPr="00162C2F">
          <w:rPr>
            <w:rStyle w:val="Hyperlink"/>
            <w:i/>
            <w:iCs/>
            <w:spacing w:val="2"/>
            <w:szCs w:val="24"/>
            <w:lang w:val="tr"/>
          </w:rPr>
          <w:t>Çocuk Nafakasından</w:t>
        </w:r>
      </w:hyperlink>
      <w:r w:rsidRPr="00162C2F">
        <w:rPr>
          <w:spacing w:val="2"/>
          <w:szCs w:val="24"/>
          <w:lang w:val="tr"/>
        </w:rPr>
        <w:t xml:space="preserve"> bunu kabul etmesini istemesi durumunda bu tutarları uygulayamaz.</w:t>
      </w:r>
    </w:p>
    <w:p w14:paraId="74366803" w14:textId="77777777" w:rsidR="00AE3AC0" w:rsidRPr="00B255BB" w:rsidRDefault="00C46928" w:rsidP="00AE3AC0">
      <w:pPr>
        <w:spacing w:before="100" w:beforeAutospacing="1" w:after="100" w:afterAutospacing="1" w:line="240" w:lineRule="auto"/>
        <w:rPr>
          <w:rFonts w:eastAsia="Times New Roman" w:cs="Arial"/>
          <w:szCs w:val="24"/>
          <w:lang w:val="tr" w:eastAsia="en-AU"/>
        </w:rPr>
      </w:pPr>
      <w:r w:rsidRPr="00984C9B">
        <w:rPr>
          <w:szCs w:val="24"/>
          <w:lang w:val="tr"/>
        </w:rPr>
        <w:t>Mülkiyet/mali düzenlemelerle ilgili nihai ebeveynlik planı anlaşmanızı yasal olarak bağlayıcı hale getirmek istiyorsanız, anlaşmanızın Onay Kararı haline getirilmesi için mahkemeye başvurabilirsiniz. Bunu kendiniz yapabilir veya avukatınızdan yapmasını isteyebilirsiniz.</w:t>
      </w:r>
    </w:p>
    <w:p w14:paraId="664125A3" w14:textId="77777777" w:rsidR="00AE3AC0" w:rsidRPr="00B255BB" w:rsidRDefault="00C46928" w:rsidP="00A26AF9">
      <w:pPr>
        <w:pStyle w:val="Heading2"/>
        <w:spacing w:before="360" w:line="240" w:lineRule="auto"/>
        <w:rPr>
          <w:rFonts w:eastAsia="Times New Roman"/>
          <w:szCs w:val="32"/>
          <w:lang w:val="tr" w:eastAsia="en-AU"/>
        </w:rPr>
      </w:pPr>
      <w:r w:rsidRPr="00A26AF9">
        <w:rPr>
          <w:sz w:val="32"/>
          <w:szCs w:val="32"/>
          <w:lang w:val="tr"/>
        </w:rPr>
        <w:t>FDR işe yaramazsa ne olur?</w:t>
      </w:r>
    </w:p>
    <w:p w14:paraId="6C4DC371" w14:textId="77777777" w:rsidR="00291C4D" w:rsidRPr="00B255BB" w:rsidRDefault="00C46928" w:rsidP="00AE3AC0">
      <w:pPr>
        <w:spacing w:before="100" w:beforeAutospacing="1" w:after="100" w:afterAutospacing="1" w:line="240" w:lineRule="auto"/>
        <w:rPr>
          <w:szCs w:val="24"/>
          <w:lang w:val="tr"/>
        </w:rPr>
      </w:pPr>
      <w:r w:rsidRPr="00984C9B">
        <w:rPr>
          <w:szCs w:val="24"/>
          <w:lang w:val="tr"/>
        </w:rPr>
        <w:t>Anlaşmaya varamasanız bile FDR sizin ve eski eşiniz veya partnerinizin daha iyi iletişim kurmanıza veya bazı sorunlarınızı çözmenize yardımcı olabilir. FDR'yi denemenize rağmen Ebeveynlik Kararı için mahkemeye gitmeniz gerekirse, akredite edilmiş bir FDR uygulayıcısından alınmış bir sertifika gerekir.</w:t>
      </w:r>
    </w:p>
    <w:p w14:paraId="7E4FAF19" w14:textId="77777777" w:rsidR="00291C4D" w:rsidRPr="00B255BB" w:rsidRDefault="00C46928" w:rsidP="00AE3AC0">
      <w:pPr>
        <w:spacing w:before="100" w:beforeAutospacing="1" w:after="100" w:afterAutospacing="1" w:line="240" w:lineRule="auto"/>
        <w:rPr>
          <w:szCs w:val="24"/>
          <w:lang w:val="es-MX"/>
        </w:rPr>
      </w:pPr>
      <w:r w:rsidRPr="00984C9B">
        <w:rPr>
          <w:szCs w:val="24"/>
          <w:lang w:val="tr"/>
        </w:rPr>
        <w:t>Sertifikada aşağıdaki ibarelerden biri bulunur:</w:t>
      </w:r>
    </w:p>
    <w:p w14:paraId="51FD4565" w14:textId="77777777" w:rsidR="00291C4D" w:rsidRPr="00B255BB" w:rsidRDefault="00C46928" w:rsidP="00291C4D">
      <w:pPr>
        <w:pStyle w:val="Bullets"/>
        <w:rPr>
          <w:szCs w:val="24"/>
          <w:lang w:val="es-MX"/>
        </w:rPr>
      </w:pPr>
      <w:r w:rsidRPr="00984C9B">
        <w:rPr>
          <w:szCs w:val="24"/>
          <w:lang w:val="tr"/>
        </w:rPr>
        <w:t>Siz ve karşı taraf, anlaşmazlığı çözmek için ciddi bir çaba göstererek toplantıya katıldınız.</w:t>
      </w:r>
    </w:p>
    <w:p w14:paraId="7C5C2282" w14:textId="77777777" w:rsidR="00291C4D" w:rsidRPr="00B255BB" w:rsidRDefault="00C46928" w:rsidP="00291C4D">
      <w:pPr>
        <w:pStyle w:val="Bullets"/>
        <w:rPr>
          <w:szCs w:val="24"/>
          <w:lang w:val="es-MX"/>
        </w:rPr>
      </w:pPr>
      <w:r w:rsidRPr="00984C9B">
        <w:rPr>
          <w:szCs w:val="24"/>
          <w:lang w:val="tr"/>
        </w:rPr>
        <w:t>Siz ve karşı taraf toplantıya katıldınız, ancak ikinizden biri çaba göstermedi veya ikiniz de çaba göstermediniz.</w:t>
      </w:r>
    </w:p>
    <w:p w14:paraId="75A4C7DD" w14:textId="77777777" w:rsidR="00291C4D" w:rsidRPr="00984C9B" w:rsidRDefault="00C46928" w:rsidP="00291C4D">
      <w:pPr>
        <w:pStyle w:val="Bullets"/>
        <w:rPr>
          <w:szCs w:val="24"/>
        </w:rPr>
      </w:pPr>
      <w:r w:rsidRPr="00984C9B">
        <w:rPr>
          <w:szCs w:val="24"/>
          <w:lang w:val="tr"/>
        </w:rPr>
        <w:t>Taraflardan biri katılmadı</w:t>
      </w:r>
    </w:p>
    <w:p w14:paraId="4D946631" w14:textId="77777777" w:rsidR="00291C4D" w:rsidRPr="00984C9B" w:rsidRDefault="00C46928" w:rsidP="00291C4D">
      <w:pPr>
        <w:pStyle w:val="Bullets"/>
        <w:rPr>
          <w:szCs w:val="24"/>
        </w:rPr>
      </w:pPr>
      <w:r w:rsidRPr="00984C9B">
        <w:rPr>
          <w:szCs w:val="24"/>
          <w:lang w:val="tr"/>
        </w:rPr>
        <w:t>FDR uygulayıcısı, sizin durumunuzun FDR için uygun olmadığına karar verdi veya</w:t>
      </w:r>
    </w:p>
    <w:p w14:paraId="512137D9" w14:textId="77777777" w:rsidR="00291C4D" w:rsidRPr="00984C9B" w:rsidRDefault="00C46928" w:rsidP="00291C4D">
      <w:pPr>
        <w:pStyle w:val="Bullets"/>
        <w:rPr>
          <w:szCs w:val="24"/>
        </w:rPr>
      </w:pPr>
      <w:r w:rsidRPr="00984C9B">
        <w:rPr>
          <w:szCs w:val="24"/>
          <w:lang w:val="tr"/>
        </w:rPr>
        <w:t>FDR uygulayıcısı, FDR sürecinin ortasında devam etmenin uygun olmadığına karar verdi.</w:t>
      </w:r>
    </w:p>
    <w:p w14:paraId="026855B4" w14:textId="77777777" w:rsidR="00AE3AC0" w:rsidRPr="00984C9B" w:rsidRDefault="00C46928" w:rsidP="00AE3AC0">
      <w:pPr>
        <w:spacing w:before="100" w:beforeAutospacing="1" w:after="100" w:afterAutospacing="1" w:line="240" w:lineRule="auto"/>
        <w:rPr>
          <w:rFonts w:eastAsia="Times New Roman" w:cs="Arial"/>
          <w:szCs w:val="24"/>
          <w:lang w:eastAsia="en-AU"/>
        </w:rPr>
      </w:pPr>
      <w:r w:rsidRPr="00984C9B">
        <w:rPr>
          <w:szCs w:val="24"/>
          <w:lang w:val="tr"/>
        </w:rPr>
        <w:t>Ayrıca, FDR'ye katılmamanız veya katılmak için ciddi bir çaba göstermemeniz halinde mahkemenin diğer tarafın yasal masraflarını da size ödetebileceğini bilmelisiniz.</w:t>
      </w:r>
    </w:p>
    <w:p w14:paraId="77AC9402" w14:textId="77777777" w:rsidR="00AE3AC0" w:rsidRPr="00984C9B" w:rsidRDefault="00C46928" w:rsidP="00A26AF9">
      <w:pPr>
        <w:pStyle w:val="Heading2"/>
        <w:spacing w:before="360" w:line="240" w:lineRule="auto"/>
        <w:rPr>
          <w:rFonts w:eastAsia="Times New Roman"/>
          <w:szCs w:val="32"/>
          <w:lang w:eastAsia="en-AU"/>
        </w:rPr>
      </w:pPr>
      <w:r w:rsidRPr="00A26AF9">
        <w:rPr>
          <w:sz w:val="32"/>
          <w:szCs w:val="32"/>
          <w:lang w:val="tr"/>
        </w:rPr>
        <w:t>Akredite edilmiş bir FDR uygulayıcısıyla nasıl iletişime geçebilirim?</w:t>
      </w:r>
    </w:p>
    <w:p w14:paraId="32B704B8" w14:textId="77777777" w:rsidR="00291C4D" w:rsidRPr="00984C9B" w:rsidRDefault="00C46928" w:rsidP="00291C4D">
      <w:pPr>
        <w:spacing w:before="100" w:beforeAutospacing="1" w:after="100" w:afterAutospacing="1" w:line="240" w:lineRule="auto"/>
        <w:rPr>
          <w:szCs w:val="24"/>
        </w:rPr>
      </w:pPr>
      <w:r w:rsidRPr="00984C9B">
        <w:rPr>
          <w:szCs w:val="24"/>
          <w:lang w:val="tr"/>
        </w:rPr>
        <w:t xml:space="preserve">Daha fazla bilgi için Pazartesi-Cuma günleri saat </w:t>
      </w:r>
      <w:r w:rsidRPr="00984C9B">
        <w:rPr>
          <w:b/>
          <w:bCs/>
          <w:szCs w:val="24"/>
          <w:lang w:val="tr"/>
        </w:rPr>
        <w:t>8.00-20.00</w:t>
      </w:r>
      <w:r w:rsidRPr="00984C9B">
        <w:rPr>
          <w:szCs w:val="24"/>
          <w:lang w:val="tr"/>
        </w:rPr>
        <w:t xml:space="preserve"> ve </w:t>
      </w:r>
      <w:r w:rsidRPr="00984C9B">
        <w:rPr>
          <w:b/>
          <w:bCs/>
          <w:szCs w:val="24"/>
          <w:lang w:val="tr"/>
        </w:rPr>
        <w:t>Cumartesi günleri saat 10.00-16.00</w:t>
      </w:r>
      <w:r w:rsidRPr="00984C9B">
        <w:rPr>
          <w:szCs w:val="24"/>
          <w:lang w:val="tr"/>
        </w:rPr>
        <w:t xml:space="preserve"> (ulusal tatil günleri hariç) arasında </w:t>
      </w:r>
      <w:r w:rsidRPr="00984C9B">
        <w:rPr>
          <w:b/>
          <w:bCs/>
          <w:szCs w:val="24"/>
          <w:lang w:val="tr"/>
        </w:rPr>
        <w:t>1800 050 321</w:t>
      </w:r>
      <w:r w:rsidRPr="00984C9B">
        <w:rPr>
          <w:szCs w:val="24"/>
          <w:lang w:val="tr"/>
        </w:rPr>
        <w:t xml:space="preserve"> numaralı Aile İlişkileri Danışma Hattını arayabilirsiniz.</w:t>
      </w:r>
    </w:p>
    <w:p w14:paraId="323CD84B" w14:textId="77777777" w:rsidR="00291C4D" w:rsidRPr="00984C9B" w:rsidRDefault="00C46928" w:rsidP="00291C4D">
      <w:pPr>
        <w:spacing w:before="100" w:beforeAutospacing="1" w:after="100" w:afterAutospacing="1" w:line="240" w:lineRule="auto"/>
        <w:rPr>
          <w:rStyle w:val="Hyperlink"/>
          <w:szCs w:val="24"/>
        </w:rPr>
      </w:pPr>
      <w:r w:rsidRPr="00984C9B">
        <w:rPr>
          <w:rFonts w:cs="Arial"/>
          <w:color w:val="222222"/>
          <w:szCs w:val="24"/>
          <w:shd w:val="clear" w:color="auto" w:fill="FFFFFF"/>
          <w:lang w:val="tr"/>
        </w:rPr>
        <w:t xml:space="preserve">Devlet tarafından finanse edilen bir hizmet bulmak için </w:t>
      </w:r>
      <w:hyperlink r:id="rId11" w:history="1">
        <w:r w:rsidR="00291C4D" w:rsidRPr="00984C9B">
          <w:rPr>
            <w:rStyle w:val="Hyperlink"/>
            <w:szCs w:val="24"/>
            <w:lang w:val="tr"/>
          </w:rPr>
          <w:t>www.familyrelationships.gov.au</w:t>
        </w:r>
      </w:hyperlink>
      <w:r w:rsidRPr="00984C9B">
        <w:rPr>
          <w:rFonts w:cs="Arial"/>
          <w:color w:val="222222"/>
          <w:szCs w:val="24"/>
          <w:shd w:val="clear" w:color="auto" w:fill="FFFFFF"/>
          <w:lang w:val="tr"/>
        </w:rPr>
        <w:t xml:space="preserve"> adresindeki </w:t>
      </w:r>
      <w:r w:rsidRPr="00984C9B">
        <w:rPr>
          <w:szCs w:val="24"/>
          <w:lang w:val="tr"/>
        </w:rPr>
        <w:t>Family Relationships Online (Aile İlişkileri Çevrim içi)</w:t>
      </w:r>
      <w:r w:rsidRPr="00984C9B">
        <w:rPr>
          <w:rFonts w:cs="Arial"/>
          <w:color w:val="222222"/>
          <w:szCs w:val="24"/>
          <w:shd w:val="clear" w:color="auto" w:fill="FFFFFF"/>
          <w:lang w:val="tr"/>
        </w:rPr>
        <w:t xml:space="preserve"> sayfasını ziyaret edebilirsiniz.</w:t>
      </w:r>
    </w:p>
    <w:p w14:paraId="634279BB" w14:textId="63CBD3B8" w:rsidR="009B5D69" w:rsidRPr="00B255BB" w:rsidRDefault="00D41F04" w:rsidP="00291C4D">
      <w:pPr>
        <w:spacing w:before="100" w:beforeAutospacing="1" w:after="100" w:afterAutospacing="1" w:line="240" w:lineRule="auto"/>
        <w:rPr>
          <w:szCs w:val="24"/>
          <w:lang w:val="tr"/>
        </w:rPr>
      </w:pPr>
      <w:hyperlink r:id="rId12" w:history="1">
        <w:r w:rsidR="009B5D69" w:rsidRPr="00984C9B">
          <w:rPr>
            <w:rStyle w:val="Hyperlink"/>
            <w:szCs w:val="24"/>
            <w:lang w:val="tr"/>
          </w:rPr>
          <w:t>Aile Uyuşmazlık Çözüm Kaydı</w:t>
        </w:r>
      </w:hyperlink>
      <w:r w:rsidR="009B5D69" w:rsidRPr="00984C9B">
        <w:rPr>
          <w:szCs w:val="24"/>
          <w:lang w:val="tr"/>
        </w:rPr>
        <w:t xml:space="preserve"> (</w:t>
      </w:r>
      <w:hyperlink r:id="rId13" w:history="1">
        <w:r w:rsidR="009B5D69" w:rsidRPr="00323482">
          <w:rPr>
            <w:rStyle w:val="Hyperlink"/>
            <w:szCs w:val="24"/>
            <w:lang w:val="tr"/>
          </w:rPr>
          <w:t>https://fdrr.ag.gov.au/</w:t>
        </w:r>
      </w:hyperlink>
      <w:r w:rsidR="009B5D69" w:rsidRPr="00984C9B">
        <w:rPr>
          <w:szCs w:val="24"/>
          <w:lang w:val="tr"/>
        </w:rPr>
        <w:t xml:space="preserve">) aracılığıyla </w:t>
      </w:r>
      <w:r w:rsidR="009B5D69" w:rsidRPr="00984C9B">
        <w:rPr>
          <w:rFonts w:cs="Arial"/>
          <w:color w:val="222222"/>
          <w:szCs w:val="24"/>
          <w:shd w:val="clear" w:color="auto" w:fill="FFFFFF"/>
          <w:lang w:val="tr"/>
        </w:rPr>
        <w:t>özel bir FDR uzmanı da bulabilirsiniz. Haritayı kullanarak yakınınızdaki uygulayıcıyı bulabilirsiniz.</w:t>
      </w:r>
    </w:p>
    <w:p w14:paraId="0844D587" w14:textId="77777777" w:rsidR="00AE3AC0" w:rsidRPr="00B255BB" w:rsidRDefault="00C46928" w:rsidP="00291C4D">
      <w:pPr>
        <w:spacing w:before="100" w:beforeAutospacing="1" w:after="100" w:afterAutospacing="1" w:line="240" w:lineRule="auto"/>
        <w:rPr>
          <w:rFonts w:eastAsia="Times New Roman" w:cs="Arial"/>
          <w:szCs w:val="24"/>
          <w:lang w:val="tr" w:eastAsia="en-AU"/>
        </w:rPr>
      </w:pPr>
      <w:r w:rsidRPr="00984C9B">
        <w:rPr>
          <w:szCs w:val="24"/>
          <w:lang w:val="tr"/>
        </w:rPr>
        <w:t xml:space="preserve">Çocuk Desteği hakkında daha fazla bilgi için </w:t>
      </w:r>
      <w:hyperlink r:id="rId14" w:history="1">
        <w:r w:rsidR="00AA29E8" w:rsidRPr="00984C9B">
          <w:rPr>
            <w:rStyle w:val="Hyperlink"/>
            <w:szCs w:val="24"/>
            <w:lang w:val="tr"/>
          </w:rPr>
          <w:t>https://www.servicesaustralia.gov.au/ adresini</w:t>
        </w:r>
      </w:hyperlink>
      <w:r w:rsidRPr="00984C9B">
        <w:rPr>
          <w:szCs w:val="24"/>
          <w:lang w:val="tr"/>
        </w:rPr>
        <w:t xml:space="preserve"> ziyaret edin.</w:t>
      </w:r>
    </w:p>
    <w:sectPr w:rsidR="00AE3AC0" w:rsidRPr="00B255BB" w:rsidSect="00622455">
      <w:headerReference w:type="first" r:id="rId15"/>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A667E" w14:textId="77777777" w:rsidR="00C46928" w:rsidRDefault="00C46928" w:rsidP="00F149CE">
      <w:pPr>
        <w:spacing w:before="0" w:after="0" w:line="240" w:lineRule="auto"/>
      </w:pPr>
      <w:r>
        <w:separator/>
      </w:r>
    </w:p>
  </w:endnote>
  <w:endnote w:type="continuationSeparator" w:id="0">
    <w:p w14:paraId="7A05FB31" w14:textId="77777777" w:rsidR="00C46928" w:rsidRDefault="00C46928"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C7FE0" w14:textId="77777777" w:rsidR="00C46928" w:rsidRDefault="00C46928" w:rsidP="00F149CE">
      <w:pPr>
        <w:spacing w:before="0" w:after="0" w:line="240" w:lineRule="auto"/>
      </w:pPr>
      <w:r>
        <w:separator/>
      </w:r>
    </w:p>
  </w:footnote>
  <w:footnote w:type="continuationSeparator" w:id="0">
    <w:p w14:paraId="7A069F7F" w14:textId="77777777" w:rsidR="00C46928" w:rsidRDefault="00C46928" w:rsidP="00F14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FC1B" w14:textId="77777777" w:rsidR="00F149CE" w:rsidRDefault="00C46928" w:rsidP="00F149CE">
    <w:pPr>
      <w:pStyle w:val="Header"/>
      <w:spacing w:after="360"/>
      <w:ind w:left="-567"/>
      <w:jc w:val="center"/>
    </w:pPr>
    <w:r>
      <w:rPr>
        <w:noProof/>
        <w:lang w:val="en-PH" w:eastAsia="en-PH"/>
      </w:rPr>
      <mc:AlternateContent>
        <mc:Choice Requires="wps">
          <w:drawing>
            <wp:anchor distT="0" distB="0" distL="114300" distR="114300" simplePos="0" relativeHeight="251659264" behindDoc="0" locked="0" layoutInCell="1" allowOverlap="1" wp14:anchorId="1A5EFB28" wp14:editId="48D5E235">
              <wp:simplePos x="0" y="0"/>
              <wp:positionH relativeFrom="column">
                <wp:posOffset>-52070</wp:posOffset>
              </wp:positionH>
              <wp:positionV relativeFrom="paragraph">
                <wp:posOffset>1227455</wp:posOffset>
              </wp:positionV>
              <wp:extent cx="1266825" cy="412115"/>
              <wp:effectExtent l="0" t="0" r="0" b="6985"/>
              <wp:wrapNone/>
              <wp:docPr id="614435791" name="Text Box 1"/>
              <wp:cNvGraphicFramePr/>
              <a:graphic xmlns:a="http://schemas.openxmlformats.org/drawingml/2006/main">
                <a:graphicData uri="http://schemas.microsoft.com/office/word/2010/wordprocessingShape">
                  <wps:wsp>
                    <wps:cNvSpPr txBox="1"/>
                    <wps:spPr>
                      <a:xfrm>
                        <a:off x="0" y="0"/>
                        <a:ext cx="1266825" cy="412115"/>
                      </a:xfrm>
                      <a:prstGeom prst="rect">
                        <a:avLst/>
                      </a:prstGeom>
                      <a:noFill/>
                      <a:ln w="6350">
                        <a:noFill/>
                      </a:ln>
                    </wps:spPr>
                    <wps:txbx>
                      <w:txbxContent>
                        <w:p w14:paraId="1B8F33E3" w14:textId="77777777" w:rsidR="00701DC5" w:rsidRPr="00701DC5" w:rsidRDefault="00C46928">
                          <w:pPr>
                            <w:rPr>
                              <w:color w:val="FFFFFF" w:themeColor="background1"/>
                              <w:sz w:val="22"/>
                            </w:rPr>
                          </w:pPr>
                          <w:r>
                            <w:rPr>
                              <w:color w:val="FFFFFF" w:themeColor="background1"/>
                              <w:sz w:val="22"/>
                              <w:lang w:val="tr"/>
                            </w:rPr>
                            <w:t>Turkish | Türkçe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A5EFB28" id="_x0000_t202" coordsize="21600,21600" o:spt="202" path="m,l,21600r21600,l21600,xe">
              <v:stroke joinstyle="miter"/>
              <v:path gradientshapeok="t" o:connecttype="rect"/>
            </v:shapetype>
            <v:shape id="Text Box 1" o:spid="_x0000_s1026" type="#_x0000_t202" style="position:absolute;left:0;text-align:left;margin-left:-4.1pt;margin-top:96.65pt;width:99.7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" filled="f" stroked="f" strokeweight=".5pt">
              <v:textbox>
                <w:txbxContent>
                  <w:p w14:paraId="1B8F33E3" w14:textId="77777777" w:rsidR="00701DC5" w:rsidRPr="00701DC5" w:rsidRDefault="00C46928">
                    <w:pPr>
                      <w:rPr>
                        <w:color w:val="FFFFFF" w:themeColor="background1"/>
                        <w:sz w:val="22"/>
                      </w:rPr>
                    </w:pPr>
                    <w:r>
                      <w:rPr>
                        <w:color w:val="FFFFFF" w:themeColor="background1"/>
                        <w:sz w:val="22"/>
                        <w:lang w:val="tr"/>
                      </w:rPr>
                      <w:t>Turkish | Türkçe</w:t>
                    </w:r>
                  </w:p>
                </w:txbxContent>
              </v:textbox>
            </v:shape>
          </w:pict>
        </mc:Fallback>
      </mc:AlternateContent>
    </w:r>
    <w:r w:rsidR="00F149CE">
      <w:rPr>
        <w:noProof/>
        <w:lang w:val="en-PH" w:eastAsia="en-PH"/>
      </w:rPr>
      <w:drawing>
        <wp:inline distT="0" distB="0" distL="0" distR="0" wp14:anchorId="5053D954" wp14:editId="7A2EBFCB">
          <wp:extent cx="7155189" cy="1612757"/>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87A"/>
    <w:multiLevelType w:val="multilevel"/>
    <w:tmpl w:val="B60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3EB4"/>
    <w:multiLevelType w:val="hybridMultilevel"/>
    <w:tmpl w:val="6FCE94D2"/>
    <w:lvl w:ilvl="0" w:tplc="6E3C5932">
      <w:start w:val="1"/>
      <w:numFmt w:val="bullet"/>
      <w:lvlText w:val=""/>
      <w:lvlJc w:val="left"/>
      <w:pPr>
        <w:ind w:left="720" w:hanging="360"/>
      </w:pPr>
      <w:rPr>
        <w:rFonts w:ascii="Symbol" w:hAnsi="Symbol" w:hint="default"/>
      </w:rPr>
    </w:lvl>
    <w:lvl w:ilvl="1" w:tplc="29DADF8A" w:tentative="1">
      <w:start w:val="1"/>
      <w:numFmt w:val="bullet"/>
      <w:lvlText w:val="o"/>
      <w:lvlJc w:val="left"/>
      <w:pPr>
        <w:ind w:left="1440" w:hanging="360"/>
      </w:pPr>
      <w:rPr>
        <w:rFonts w:ascii="Courier New" w:hAnsi="Courier New" w:cs="Courier New" w:hint="default"/>
      </w:rPr>
    </w:lvl>
    <w:lvl w:ilvl="2" w:tplc="673CBEEC" w:tentative="1">
      <w:start w:val="1"/>
      <w:numFmt w:val="bullet"/>
      <w:lvlText w:val=""/>
      <w:lvlJc w:val="left"/>
      <w:pPr>
        <w:ind w:left="2160" w:hanging="360"/>
      </w:pPr>
      <w:rPr>
        <w:rFonts w:ascii="Wingdings" w:hAnsi="Wingdings" w:hint="default"/>
      </w:rPr>
    </w:lvl>
    <w:lvl w:ilvl="3" w:tplc="1B225E9E" w:tentative="1">
      <w:start w:val="1"/>
      <w:numFmt w:val="bullet"/>
      <w:lvlText w:val=""/>
      <w:lvlJc w:val="left"/>
      <w:pPr>
        <w:ind w:left="2880" w:hanging="360"/>
      </w:pPr>
      <w:rPr>
        <w:rFonts w:ascii="Symbol" w:hAnsi="Symbol" w:hint="default"/>
      </w:rPr>
    </w:lvl>
    <w:lvl w:ilvl="4" w:tplc="33A6E180" w:tentative="1">
      <w:start w:val="1"/>
      <w:numFmt w:val="bullet"/>
      <w:lvlText w:val="o"/>
      <w:lvlJc w:val="left"/>
      <w:pPr>
        <w:ind w:left="3600" w:hanging="360"/>
      </w:pPr>
      <w:rPr>
        <w:rFonts w:ascii="Courier New" w:hAnsi="Courier New" w:cs="Courier New" w:hint="default"/>
      </w:rPr>
    </w:lvl>
    <w:lvl w:ilvl="5" w:tplc="A4E0C5B0" w:tentative="1">
      <w:start w:val="1"/>
      <w:numFmt w:val="bullet"/>
      <w:lvlText w:val=""/>
      <w:lvlJc w:val="left"/>
      <w:pPr>
        <w:ind w:left="4320" w:hanging="360"/>
      </w:pPr>
      <w:rPr>
        <w:rFonts w:ascii="Wingdings" w:hAnsi="Wingdings" w:hint="default"/>
      </w:rPr>
    </w:lvl>
    <w:lvl w:ilvl="6" w:tplc="9642F47A" w:tentative="1">
      <w:start w:val="1"/>
      <w:numFmt w:val="bullet"/>
      <w:lvlText w:val=""/>
      <w:lvlJc w:val="left"/>
      <w:pPr>
        <w:ind w:left="5040" w:hanging="360"/>
      </w:pPr>
      <w:rPr>
        <w:rFonts w:ascii="Symbol" w:hAnsi="Symbol" w:hint="default"/>
      </w:rPr>
    </w:lvl>
    <w:lvl w:ilvl="7" w:tplc="B3680CC8" w:tentative="1">
      <w:start w:val="1"/>
      <w:numFmt w:val="bullet"/>
      <w:lvlText w:val="o"/>
      <w:lvlJc w:val="left"/>
      <w:pPr>
        <w:ind w:left="5760" w:hanging="360"/>
      </w:pPr>
      <w:rPr>
        <w:rFonts w:ascii="Courier New" w:hAnsi="Courier New" w:cs="Courier New" w:hint="default"/>
      </w:rPr>
    </w:lvl>
    <w:lvl w:ilvl="8" w:tplc="BDB6A122" w:tentative="1">
      <w:start w:val="1"/>
      <w:numFmt w:val="bullet"/>
      <w:lvlText w:val=""/>
      <w:lvlJc w:val="left"/>
      <w:pPr>
        <w:ind w:left="6480" w:hanging="360"/>
      </w:pPr>
      <w:rPr>
        <w:rFonts w:ascii="Wingdings" w:hAnsi="Wingdings" w:hint="default"/>
      </w:rPr>
    </w:lvl>
  </w:abstractNum>
  <w:abstractNum w:abstractNumId="2" w15:restartNumberingAfterBreak="0">
    <w:nsid w:val="52490245"/>
    <w:multiLevelType w:val="multilevel"/>
    <w:tmpl w:val="5E1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F3FA0"/>
    <w:multiLevelType w:val="hybridMultilevel"/>
    <w:tmpl w:val="92AA1942"/>
    <w:lvl w:ilvl="0" w:tplc="5DACF6C4">
      <w:numFmt w:val="bullet"/>
      <w:pStyle w:val="Bullets"/>
      <w:lvlText w:val="•"/>
      <w:lvlJc w:val="left"/>
      <w:pPr>
        <w:ind w:left="1440" w:hanging="360"/>
      </w:pPr>
      <w:rPr>
        <w:rFonts w:ascii="Arial" w:eastAsia="Times New Roman" w:hAnsi="Arial" w:hint="default"/>
      </w:rPr>
    </w:lvl>
    <w:lvl w:ilvl="1" w:tplc="461C050A" w:tentative="1">
      <w:start w:val="1"/>
      <w:numFmt w:val="bullet"/>
      <w:lvlText w:val="o"/>
      <w:lvlJc w:val="left"/>
      <w:pPr>
        <w:ind w:left="2160" w:hanging="360"/>
      </w:pPr>
      <w:rPr>
        <w:rFonts w:ascii="Courier New" w:hAnsi="Courier New" w:cs="Courier New" w:hint="default"/>
      </w:rPr>
    </w:lvl>
    <w:lvl w:ilvl="2" w:tplc="A282BF7E" w:tentative="1">
      <w:start w:val="1"/>
      <w:numFmt w:val="bullet"/>
      <w:lvlText w:val=""/>
      <w:lvlJc w:val="left"/>
      <w:pPr>
        <w:ind w:left="2880" w:hanging="360"/>
      </w:pPr>
      <w:rPr>
        <w:rFonts w:ascii="Wingdings" w:hAnsi="Wingdings" w:hint="default"/>
      </w:rPr>
    </w:lvl>
    <w:lvl w:ilvl="3" w:tplc="F9863D0C" w:tentative="1">
      <w:start w:val="1"/>
      <w:numFmt w:val="bullet"/>
      <w:lvlText w:val=""/>
      <w:lvlJc w:val="left"/>
      <w:pPr>
        <w:ind w:left="3600" w:hanging="360"/>
      </w:pPr>
      <w:rPr>
        <w:rFonts w:ascii="Symbol" w:hAnsi="Symbol" w:hint="default"/>
      </w:rPr>
    </w:lvl>
    <w:lvl w:ilvl="4" w:tplc="865AB404" w:tentative="1">
      <w:start w:val="1"/>
      <w:numFmt w:val="bullet"/>
      <w:lvlText w:val="o"/>
      <w:lvlJc w:val="left"/>
      <w:pPr>
        <w:ind w:left="4320" w:hanging="360"/>
      </w:pPr>
      <w:rPr>
        <w:rFonts w:ascii="Courier New" w:hAnsi="Courier New" w:cs="Courier New" w:hint="default"/>
      </w:rPr>
    </w:lvl>
    <w:lvl w:ilvl="5" w:tplc="A77CDC02" w:tentative="1">
      <w:start w:val="1"/>
      <w:numFmt w:val="bullet"/>
      <w:lvlText w:val=""/>
      <w:lvlJc w:val="left"/>
      <w:pPr>
        <w:ind w:left="5040" w:hanging="360"/>
      </w:pPr>
      <w:rPr>
        <w:rFonts w:ascii="Wingdings" w:hAnsi="Wingdings" w:hint="default"/>
      </w:rPr>
    </w:lvl>
    <w:lvl w:ilvl="6" w:tplc="BD9A749A" w:tentative="1">
      <w:start w:val="1"/>
      <w:numFmt w:val="bullet"/>
      <w:lvlText w:val=""/>
      <w:lvlJc w:val="left"/>
      <w:pPr>
        <w:ind w:left="5760" w:hanging="360"/>
      </w:pPr>
      <w:rPr>
        <w:rFonts w:ascii="Symbol" w:hAnsi="Symbol" w:hint="default"/>
      </w:rPr>
    </w:lvl>
    <w:lvl w:ilvl="7" w:tplc="B9D6B4A8" w:tentative="1">
      <w:start w:val="1"/>
      <w:numFmt w:val="bullet"/>
      <w:lvlText w:val="o"/>
      <w:lvlJc w:val="left"/>
      <w:pPr>
        <w:ind w:left="6480" w:hanging="360"/>
      </w:pPr>
      <w:rPr>
        <w:rFonts w:ascii="Courier New" w:hAnsi="Courier New" w:cs="Courier New" w:hint="default"/>
      </w:rPr>
    </w:lvl>
    <w:lvl w:ilvl="8" w:tplc="1BA62E5E"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49"/>
    <w:rsid w:val="00002E06"/>
    <w:rsid w:val="0000597D"/>
    <w:rsid w:val="000068AF"/>
    <w:rsid w:val="00064B9B"/>
    <w:rsid w:val="000E6AEF"/>
    <w:rsid w:val="000F0249"/>
    <w:rsid w:val="00134E55"/>
    <w:rsid w:val="00137A50"/>
    <w:rsid w:val="00151AB9"/>
    <w:rsid w:val="00162C2F"/>
    <w:rsid w:val="001720BF"/>
    <w:rsid w:val="00197E14"/>
    <w:rsid w:val="001C6868"/>
    <w:rsid w:val="001D16ED"/>
    <w:rsid w:val="001E630D"/>
    <w:rsid w:val="001E79CE"/>
    <w:rsid w:val="001F7142"/>
    <w:rsid w:val="00221D9A"/>
    <w:rsid w:val="00291C4D"/>
    <w:rsid w:val="002D3E67"/>
    <w:rsid w:val="002E0AE2"/>
    <w:rsid w:val="002E4FCC"/>
    <w:rsid w:val="00323482"/>
    <w:rsid w:val="003517C8"/>
    <w:rsid w:val="003B2BB8"/>
    <w:rsid w:val="003D31F0"/>
    <w:rsid w:val="003D34FF"/>
    <w:rsid w:val="004466DF"/>
    <w:rsid w:val="00485E51"/>
    <w:rsid w:val="004B45C6"/>
    <w:rsid w:val="004B54CA"/>
    <w:rsid w:val="004C321C"/>
    <w:rsid w:val="004D7F2C"/>
    <w:rsid w:val="004E5CBF"/>
    <w:rsid w:val="0050187C"/>
    <w:rsid w:val="00513655"/>
    <w:rsid w:val="0054328E"/>
    <w:rsid w:val="005717B8"/>
    <w:rsid w:val="0058694E"/>
    <w:rsid w:val="005A40D4"/>
    <w:rsid w:val="005C3AA9"/>
    <w:rsid w:val="005D2B08"/>
    <w:rsid w:val="005D766C"/>
    <w:rsid w:val="006149A6"/>
    <w:rsid w:val="00622455"/>
    <w:rsid w:val="006A288F"/>
    <w:rsid w:val="006A4CE7"/>
    <w:rsid w:val="006A555E"/>
    <w:rsid w:val="006A6A32"/>
    <w:rsid w:val="006D221D"/>
    <w:rsid w:val="006F5071"/>
    <w:rsid w:val="00701DC5"/>
    <w:rsid w:val="00755A80"/>
    <w:rsid w:val="00760903"/>
    <w:rsid w:val="00785261"/>
    <w:rsid w:val="00791608"/>
    <w:rsid w:val="007B0256"/>
    <w:rsid w:val="0082485A"/>
    <w:rsid w:val="008455C3"/>
    <w:rsid w:val="008D1670"/>
    <w:rsid w:val="008D62C6"/>
    <w:rsid w:val="00917270"/>
    <w:rsid w:val="009225F0"/>
    <w:rsid w:val="00953FBC"/>
    <w:rsid w:val="00984C9B"/>
    <w:rsid w:val="009912AA"/>
    <w:rsid w:val="00994625"/>
    <w:rsid w:val="009A4F4E"/>
    <w:rsid w:val="009B5D69"/>
    <w:rsid w:val="009C7B65"/>
    <w:rsid w:val="00A00BD2"/>
    <w:rsid w:val="00A26AF9"/>
    <w:rsid w:val="00A72CA4"/>
    <w:rsid w:val="00AA29E8"/>
    <w:rsid w:val="00AD6D71"/>
    <w:rsid w:val="00AE3AC0"/>
    <w:rsid w:val="00B17503"/>
    <w:rsid w:val="00B255BB"/>
    <w:rsid w:val="00B312FB"/>
    <w:rsid w:val="00B42174"/>
    <w:rsid w:val="00B46453"/>
    <w:rsid w:val="00B46CB3"/>
    <w:rsid w:val="00B5570F"/>
    <w:rsid w:val="00B72DA2"/>
    <w:rsid w:val="00BA2DB9"/>
    <w:rsid w:val="00BB2721"/>
    <w:rsid w:val="00BE321D"/>
    <w:rsid w:val="00BE7148"/>
    <w:rsid w:val="00C12A35"/>
    <w:rsid w:val="00C316BF"/>
    <w:rsid w:val="00C46928"/>
    <w:rsid w:val="00C51BF3"/>
    <w:rsid w:val="00D41F04"/>
    <w:rsid w:val="00D6305F"/>
    <w:rsid w:val="00D6599D"/>
    <w:rsid w:val="00D759DA"/>
    <w:rsid w:val="00D90034"/>
    <w:rsid w:val="00DA77BD"/>
    <w:rsid w:val="00DE63D7"/>
    <w:rsid w:val="00E57313"/>
    <w:rsid w:val="00E75CD1"/>
    <w:rsid w:val="00F1310E"/>
    <w:rsid w:val="00F149CE"/>
    <w:rsid w:val="00F34078"/>
    <w:rsid w:val="00F70756"/>
    <w:rsid w:val="00F753A2"/>
    <w:rsid w:val="00F8356D"/>
    <w:rsid w:val="00FC12E8"/>
    <w:rsid w:val="00FD5D32"/>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6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55"/>
    <w:pPr>
      <w:spacing w:before="120" w:after="120" w:line="280" w:lineRule="exact"/>
    </w:pPr>
    <w:rPr>
      <w:rFonts w:ascii="Arial" w:hAnsi="Arial"/>
      <w:sz w:val="24"/>
      <w:lang w:val="en-AU"/>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UnresolvedMention">
    <w:name w:val="Unresolved Mention"/>
    <w:basedOn w:val="DefaultParagraphFont"/>
    <w:uiPriority w:val="99"/>
    <w:semiHidden/>
    <w:unhideWhenUsed/>
    <w:rsid w:val="00291C4D"/>
    <w:rPr>
      <w:color w:val="605E5C"/>
      <w:shd w:val="clear" w:color="auto" w:fill="E1DFDD"/>
    </w:rPr>
  </w:style>
  <w:style w:type="character" w:styleId="CommentReference">
    <w:name w:val="annotation reference"/>
    <w:basedOn w:val="DefaultParagraphFont"/>
    <w:uiPriority w:val="99"/>
    <w:semiHidden/>
    <w:unhideWhenUsed/>
    <w:rsid w:val="00760903"/>
    <w:rPr>
      <w:sz w:val="16"/>
      <w:szCs w:val="16"/>
    </w:rPr>
  </w:style>
  <w:style w:type="paragraph" w:styleId="CommentText">
    <w:name w:val="annotation text"/>
    <w:basedOn w:val="Normal"/>
    <w:link w:val="CommentTextChar"/>
    <w:uiPriority w:val="99"/>
    <w:semiHidden/>
    <w:unhideWhenUsed/>
    <w:rsid w:val="00760903"/>
    <w:pPr>
      <w:spacing w:line="240" w:lineRule="auto"/>
    </w:pPr>
    <w:rPr>
      <w:sz w:val="20"/>
      <w:szCs w:val="20"/>
    </w:rPr>
  </w:style>
  <w:style w:type="character" w:customStyle="1" w:styleId="CommentTextChar">
    <w:name w:val="Comment Text Char"/>
    <w:basedOn w:val="DefaultParagraphFont"/>
    <w:link w:val="CommentText"/>
    <w:uiPriority w:val="99"/>
    <w:semiHidden/>
    <w:rsid w:val="00760903"/>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60903"/>
    <w:rPr>
      <w:b/>
      <w:bCs/>
    </w:rPr>
  </w:style>
  <w:style w:type="character" w:customStyle="1" w:styleId="CommentSubjectChar">
    <w:name w:val="Comment Subject Char"/>
    <w:basedOn w:val="CommentTextChar"/>
    <w:link w:val="CommentSubject"/>
    <w:uiPriority w:val="99"/>
    <w:semiHidden/>
    <w:rsid w:val="00760903"/>
    <w:rPr>
      <w:rFonts w:ascii="Arial" w:hAnsi="Arial"/>
      <w:b/>
      <w:bCs/>
      <w:sz w:val="20"/>
      <w:szCs w:val="20"/>
      <w:lang w:val="en-AU"/>
    </w:rPr>
  </w:style>
  <w:style w:type="paragraph" w:styleId="NormalWeb">
    <w:name w:val="Normal (Web)"/>
    <w:basedOn w:val="Normal"/>
    <w:uiPriority w:val="99"/>
    <w:semiHidden/>
    <w:unhideWhenUsed/>
    <w:rsid w:val="00D6305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1E79CE"/>
    <w:pPr>
      <w:spacing w:after="0" w:line="240" w:lineRule="auto"/>
    </w:pPr>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rr.ag.gov.au/" TargetMode="External"/><Relationship Id="rId13" Type="http://schemas.openxmlformats.org/officeDocument/2006/relationships/hyperlink" Target="https://fdrr.ag.gov.au/" TargetMode="External"/><Relationship Id="rId3" Type="http://schemas.openxmlformats.org/officeDocument/2006/relationships/settings" Target="settings.xml"/><Relationship Id="rId7" Type="http://schemas.openxmlformats.org/officeDocument/2006/relationships/hyperlink" Target="https://fdrr.ag.gov.au/" TargetMode="External"/><Relationship Id="rId12" Type="http://schemas.openxmlformats.org/officeDocument/2006/relationships/hyperlink" Target="https://fdrr.ag.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relationship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rvicesaustralia.gov.au/contact-child-support?context=64107" TargetMode="External"/><Relationship Id="rId4" Type="http://schemas.openxmlformats.org/officeDocument/2006/relationships/webSettings" Target="webSettings.xml"/><Relationship Id="rId9" Type="http://schemas.openxmlformats.org/officeDocument/2006/relationships/hyperlink" Target="https://www.servicesaustralia.gov.au/contact-child-support?context=64107" TargetMode="External"/><Relationship Id="rId14" Type="http://schemas.openxmlformats.org/officeDocument/2006/relationships/hyperlink" Target="https://www.servicesaustrali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8603</Characters>
  <Application>Microsoft Office Word</Application>
  <DocSecurity>0</DocSecurity>
  <Lines>71</Lines>
  <Paragraphs>20</Paragraphs>
  <ScaleCrop>false</ScaleCrop>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 Uyuşmazlıklarının Çözümü</dc:title>
  <dc:subject/>
  <dc:creator/>
  <cp:keywords/>
  <cp:lastModifiedBy/>
  <cp:revision>1</cp:revision>
  <dcterms:created xsi:type="dcterms:W3CDTF">2025-07-24T23:39:00Z</dcterms:created>
  <dcterms:modified xsi:type="dcterms:W3CDTF">2025-07-24T23:40:00Z</dcterms:modified>
</cp:coreProperties>
</file>