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256" w:rsidRPr="008D4942" w:rsidRDefault="00FF3426" w:rsidP="00F149CE">
      <w:pPr>
        <w:pStyle w:val="Title"/>
        <w:rPr>
          <w:szCs w:val="64"/>
        </w:rPr>
      </w:pPr>
      <w:r w:rsidRPr="008D4942">
        <w:rPr>
          <w:szCs w:val="64"/>
          <w:lang w:bidi="es-ES"/>
        </w:rPr>
        <w:t>Visitas y transferencias supervisadas</w:t>
      </w:r>
    </w:p>
    <w:p w:rsidR="005E79E3" w:rsidRPr="00E422FD" w:rsidRDefault="005E79E3" w:rsidP="005E79E3">
      <w:pPr>
        <w:spacing w:before="100" w:beforeAutospacing="1" w:after="100" w:afterAutospacing="1" w:line="240" w:lineRule="auto"/>
        <w:rPr>
          <w:rFonts w:eastAsia="Times New Roman" w:cs="Arial"/>
          <w:szCs w:val="24"/>
          <w:lang w:eastAsia="en-AU"/>
        </w:rPr>
      </w:pPr>
      <w:r w:rsidRPr="00E422FD">
        <w:rPr>
          <w:rFonts w:eastAsia="Times New Roman" w:cs="Arial"/>
          <w:szCs w:val="24"/>
          <w:lang w:bidi="es-ES"/>
        </w:rPr>
        <w:t>El Gobierno australiano financia los Servicios de contacto con los hijos (Children’s Contact Services) para los casos en que los padres separados experimentan altos niveles de conflicto o existen preocupaciones relacionadas con la violencia, con el objetivo de permitir la transferencia segura de los niños de un progenitor al otro y para realizar visitas supervisadas, de modo que cada padre pueda pasar tiempo con sus hijos.</w:t>
      </w:r>
    </w:p>
    <w:p w:rsidR="005E79E3" w:rsidRPr="008D4942" w:rsidRDefault="005E79E3" w:rsidP="00EB1BAD">
      <w:pPr>
        <w:pStyle w:val="Heading1"/>
        <w:keepNext/>
        <w:keepLines/>
        <w:rPr>
          <w:rFonts w:eastAsia="Times New Roman"/>
          <w:szCs w:val="32"/>
          <w:lang w:eastAsia="en-AU"/>
        </w:rPr>
      </w:pPr>
      <w:r w:rsidRPr="008D4942">
        <w:rPr>
          <w:rFonts w:eastAsia="Times New Roman"/>
          <w:szCs w:val="32"/>
          <w:lang w:bidi="es-ES"/>
        </w:rPr>
        <w:t>¿Qué es un Servicio de contacto con los hijos?</w:t>
      </w:r>
    </w:p>
    <w:p w:rsidR="005E79E3" w:rsidRPr="00E422FD" w:rsidRDefault="005E79E3" w:rsidP="005E79E3">
      <w:pPr>
        <w:spacing w:before="100" w:beforeAutospacing="1" w:after="100" w:afterAutospacing="1" w:line="240" w:lineRule="auto"/>
        <w:rPr>
          <w:rFonts w:eastAsia="Times New Roman" w:cs="Arial"/>
          <w:szCs w:val="24"/>
          <w:lang w:eastAsia="en-AU"/>
        </w:rPr>
      </w:pPr>
      <w:r w:rsidRPr="00E422FD">
        <w:rPr>
          <w:rFonts w:eastAsia="Times New Roman" w:cs="Arial"/>
          <w:szCs w:val="24"/>
          <w:lang w:bidi="es-ES"/>
        </w:rPr>
        <w:t>Los Servicios de contacto con los hijos ayudan a los hijos de familias separadas a establecer o mantener una relación con el progenitor con el que no viven. Cuando las familias se separan y la transferencia de los hijos de un progenitor al otro es problemática, un Servicio de contacto con los hijos ofrece un sitio neutral para que las transferencias sean seguras.</w:t>
      </w:r>
    </w:p>
    <w:p w:rsidR="005E79E3" w:rsidRPr="00E422FD" w:rsidRDefault="005E79E3" w:rsidP="005E79E3">
      <w:pPr>
        <w:spacing w:before="100" w:beforeAutospacing="1" w:after="100" w:afterAutospacing="1" w:line="240" w:lineRule="auto"/>
        <w:rPr>
          <w:rFonts w:eastAsia="Times New Roman" w:cs="Arial"/>
          <w:szCs w:val="24"/>
          <w:lang w:eastAsia="en-AU"/>
        </w:rPr>
      </w:pPr>
      <w:r w:rsidRPr="00E422FD">
        <w:rPr>
          <w:rFonts w:eastAsia="Times New Roman" w:cs="Arial"/>
          <w:szCs w:val="24"/>
          <w:lang w:bidi="es-ES"/>
        </w:rPr>
        <w:t>En los casos en que sea necesario, o siguiendo las indicaciones de una orden de un tribunal, el Servicio puede supervisar el tiempo que los hijos pasan con un progenitor o con otros familiares. Algunas veces, esto es necesario por acusaciones de violencia. Algunas veces, es necesario porque un niño/a vuelve a estar en contacto con un progenitor o familiar con el que pasó muy poco o nada de tiempo anteriormente.</w:t>
      </w:r>
    </w:p>
    <w:p w:rsidR="005E79E3" w:rsidRPr="008D4942" w:rsidRDefault="005E79E3" w:rsidP="00EB1BAD">
      <w:pPr>
        <w:pStyle w:val="Heading1"/>
        <w:keepNext/>
        <w:keepLines/>
        <w:rPr>
          <w:rFonts w:eastAsia="Times New Roman"/>
          <w:szCs w:val="32"/>
          <w:lang w:eastAsia="en-AU"/>
        </w:rPr>
      </w:pPr>
      <w:r w:rsidRPr="008D4942">
        <w:rPr>
          <w:rFonts w:eastAsia="Times New Roman"/>
          <w:szCs w:val="32"/>
          <w:lang w:bidi="es-ES"/>
        </w:rPr>
        <w:t>¿Qué es una visita supervisada?</w:t>
      </w:r>
    </w:p>
    <w:p w:rsidR="005E79E3" w:rsidRPr="00E422FD" w:rsidRDefault="005E79E3" w:rsidP="005E79E3">
      <w:pPr>
        <w:spacing w:before="100" w:beforeAutospacing="1" w:after="100" w:afterAutospacing="1" w:line="240" w:lineRule="auto"/>
        <w:rPr>
          <w:rFonts w:eastAsia="Times New Roman" w:cs="Arial"/>
          <w:szCs w:val="24"/>
          <w:lang w:eastAsia="en-AU"/>
        </w:rPr>
      </w:pPr>
      <w:r w:rsidRPr="00E422FD">
        <w:rPr>
          <w:rFonts w:eastAsia="Times New Roman" w:cs="Arial"/>
          <w:szCs w:val="24"/>
          <w:lang w:bidi="es-ES"/>
        </w:rPr>
        <w:t>Si un/a niño/a necesita una situación segura y controlada para pasar tiempo con el otro progenitor o con un familiar, la visita puede estar supervisada por un empleado del Servicio de contacto con los hijos.</w:t>
      </w:r>
    </w:p>
    <w:p w:rsidR="005E79E3" w:rsidRPr="008D4942" w:rsidRDefault="005E79E3" w:rsidP="00EB1BAD">
      <w:pPr>
        <w:pStyle w:val="Heading1"/>
        <w:keepNext/>
        <w:keepLines/>
        <w:rPr>
          <w:rFonts w:eastAsia="Times New Roman"/>
          <w:szCs w:val="32"/>
          <w:lang w:eastAsia="en-AU"/>
        </w:rPr>
      </w:pPr>
      <w:r w:rsidRPr="008D4942">
        <w:rPr>
          <w:rFonts w:eastAsia="Times New Roman"/>
          <w:szCs w:val="32"/>
          <w:lang w:bidi="es-ES"/>
        </w:rPr>
        <w:t>¿Qué es una transferencia supervisada?</w:t>
      </w:r>
    </w:p>
    <w:p w:rsidR="005E79E3" w:rsidRPr="00E422FD" w:rsidRDefault="005E79E3" w:rsidP="005E79E3">
      <w:pPr>
        <w:spacing w:before="100" w:beforeAutospacing="1" w:after="100" w:afterAutospacing="1" w:line="240" w:lineRule="auto"/>
        <w:rPr>
          <w:rFonts w:eastAsia="Times New Roman" w:cs="Arial"/>
          <w:szCs w:val="24"/>
          <w:lang w:eastAsia="en-AU"/>
        </w:rPr>
      </w:pPr>
      <w:r w:rsidRPr="00E422FD">
        <w:rPr>
          <w:rFonts w:eastAsia="Times New Roman" w:cs="Arial"/>
          <w:szCs w:val="24"/>
          <w:lang w:bidi="es-ES"/>
        </w:rPr>
        <w:t>En las familias separadas, en determinadas ocasiones un niño debe ser “entregado” o “devuelto” al progenitor o a otro familiar que no está a cargo de su cuidado diario. En aquellos casos en los que cualquiera de los progenitores no se siente cómodo al encontrarse personalmente con el otro, un empleado del Servicio de contacto con los hijos puede asistir o supervisar la transferencia.</w:t>
      </w:r>
    </w:p>
    <w:p w:rsidR="005E79E3" w:rsidRPr="008D4942" w:rsidRDefault="005E79E3" w:rsidP="00EB1BAD">
      <w:pPr>
        <w:pStyle w:val="Heading1"/>
        <w:keepNext/>
        <w:keepLines/>
        <w:rPr>
          <w:rFonts w:eastAsia="Times New Roman"/>
          <w:szCs w:val="32"/>
          <w:lang w:eastAsia="en-AU"/>
        </w:rPr>
      </w:pPr>
      <w:r w:rsidRPr="008D4942">
        <w:rPr>
          <w:rFonts w:eastAsia="Times New Roman"/>
          <w:szCs w:val="32"/>
          <w:lang w:bidi="es-ES"/>
        </w:rPr>
        <w:lastRenderedPageBreak/>
        <w:t>Tribunales y Servicios de contacto con los hijos</w:t>
      </w:r>
    </w:p>
    <w:p w:rsidR="005E79E3" w:rsidRPr="00E422FD" w:rsidRDefault="005E79E3" w:rsidP="005E79E3">
      <w:pPr>
        <w:spacing w:before="100" w:beforeAutospacing="1" w:after="100" w:afterAutospacing="1" w:line="240" w:lineRule="auto"/>
        <w:rPr>
          <w:rFonts w:eastAsia="Times New Roman" w:cs="Arial"/>
          <w:szCs w:val="24"/>
          <w:lang w:eastAsia="en-AU"/>
        </w:rPr>
      </w:pPr>
      <w:r w:rsidRPr="00E422FD">
        <w:rPr>
          <w:rFonts w:eastAsia="Times New Roman" w:cs="Arial"/>
          <w:szCs w:val="24"/>
          <w:lang w:bidi="es-ES"/>
        </w:rPr>
        <w:t>Si decide recurrir a los tribunales para obtener una decisión con respecto a su hijo/a, el tribunal puede ordenarle que participe en transferencias supervisadas, o que el tiempo que un progenitor u otro familiar pase con el niño/a esté supervisado en un Servicio de contacto con los hijos específico.</w:t>
      </w:r>
    </w:p>
    <w:p w:rsidR="005E79E3" w:rsidRPr="00E422FD" w:rsidRDefault="005E79E3" w:rsidP="005E79E3">
      <w:pPr>
        <w:spacing w:before="100" w:beforeAutospacing="1" w:after="100" w:afterAutospacing="1" w:line="240" w:lineRule="auto"/>
        <w:rPr>
          <w:rFonts w:eastAsia="Times New Roman" w:cs="Arial"/>
          <w:szCs w:val="24"/>
          <w:lang w:eastAsia="en-AU"/>
        </w:rPr>
      </w:pPr>
      <w:r w:rsidRPr="00E422FD">
        <w:rPr>
          <w:rFonts w:eastAsia="Times New Roman" w:cs="Arial"/>
          <w:szCs w:val="24"/>
          <w:lang w:bidi="es-ES"/>
        </w:rPr>
        <w:t>Si el tribunal le ordenó asistir a un Servicio de contacto con los hijos, el Servicio se esforzará para ayudarle a cumplir con la orden, si usted y el otro progenitor del niño cumplen con los requisitos y el servicio dispone de las instalaciones y recursos apropiados. El Servicio de contacto con los hijos no está sujeto a la orden del tribunal.</w:t>
      </w:r>
    </w:p>
    <w:p w:rsidR="005E79E3" w:rsidRPr="00E422FD" w:rsidRDefault="005E79E3" w:rsidP="005E79E3">
      <w:pPr>
        <w:spacing w:before="100" w:beforeAutospacing="1" w:after="100" w:afterAutospacing="1" w:line="240" w:lineRule="auto"/>
        <w:rPr>
          <w:rFonts w:eastAsia="Times New Roman" w:cs="Arial"/>
          <w:szCs w:val="24"/>
          <w:lang w:eastAsia="en-AU"/>
        </w:rPr>
      </w:pPr>
      <w:r w:rsidRPr="00E422FD">
        <w:rPr>
          <w:rFonts w:eastAsia="Times New Roman" w:cs="Arial"/>
          <w:szCs w:val="24"/>
          <w:lang w:bidi="es-ES"/>
        </w:rPr>
        <w:t>Puede volver a recurrir al tribunal si la orden del tribunal caduca, si el Servicio de contacto con los hijos no puede continuar prestando servicios o si el Servicio recomienda una variación en la orden por escrito para usted y el otro progenitor. Si usted y el otro progenitor acuerdan por escrito nuevas disposiciones para pasar tiempo con su hijo/a, quizás necesiten volver al tribunal para que se expidan órdenes de consentimiento. El tribunal solo emitirá una orden de consentimiento si es para el bien superior del niño/a.</w:t>
      </w:r>
    </w:p>
    <w:p w:rsidR="005E79E3" w:rsidRPr="00E422FD" w:rsidRDefault="005E79E3" w:rsidP="005E79E3">
      <w:pPr>
        <w:spacing w:before="100" w:beforeAutospacing="1" w:after="100" w:afterAutospacing="1" w:line="240" w:lineRule="auto"/>
        <w:rPr>
          <w:rFonts w:eastAsia="Times New Roman" w:cs="Arial"/>
          <w:szCs w:val="24"/>
          <w:lang w:eastAsia="en-AU"/>
        </w:rPr>
      </w:pPr>
      <w:r w:rsidRPr="00E422FD">
        <w:rPr>
          <w:rFonts w:eastAsia="Times New Roman" w:cs="Arial"/>
          <w:szCs w:val="24"/>
          <w:lang w:bidi="es-ES"/>
        </w:rPr>
        <w:t>El Servicio de contacto con los hijos puede recomendar que usted o el otro progenitor participe en un programa de responsabilidades paternales después de la separación. En cualquier momento durante una acción legal, un tribunal puede ordenar la asistencia a otros programas, para tratar de resolver las cuestiones que dificultaron que cada padre pase tiempo con su hijo/a.</w:t>
      </w:r>
    </w:p>
    <w:p w:rsidR="005E79E3" w:rsidRPr="00E422FD" w:rsidRDefault="005E79E3" w:rsidP="005E79E3">
      <w:pPr>
        <w:spacing w:before="100" w:beforeAutospacing="1" w:after="100" w:afterAutospacing="1" w:line="240" w:lineRule="auto"/>
        <w:rPr>
          <w:rFonts w:eastAsia="Times New Roman" w:cs="Arial"/>
          <w:szCs w:val="24"/>
          <w:lang w:eastAsia="en-AU"/>
        </w:rPr>
      </w:pPr>
      <w:r w:rsidRPr="00E422FD">
        <w:rPr>
          <w:rFonts w:eastAsia="Times New Roman" w:cs="Arial"/>
          <w:szCs w:val="24"/>
          <w:lang w:bidi="es-ES"/>
        </w:rPr>
        <w:t>Un tribunal puede ordenar que se prepare un informe en un Servicio de contacto con los hijos. Los informes pueden proporcionar al tribunal información acerca del tiempo de contacto con el niño/a en el Servicio y pueden ayudar a que el tribunal determine si puede permitir visitas no supervisadas.</w:t>
      </w:r>
    </w:p>
    <w:p w:rsidR="005E79E3" w:rsidRPr="008D4942" w:rsidRDefault="005E79E3" w:rsidP="00EB1BAD">
      <w:pPr>
        <w:pStyle w:val="Heading1"/>
        <w:keepNext/>
        <w:keepLines/>
        <w:rPr>
          <w:rFonts w:eastAsia="Times New Roman"/>
          <w:szCs w:val="32"/>
          <w:lang w:eastAsia="en-AU"/>
        </w:rPr>
      </w:pPr>
      <w:r w:rsidRPr="008D4942">
        <w:rPr>
          <w:rFonts w:eastAsia="Times New Roman"/>
          <w:szCs w:val="32"/>
          <w:lang w:bidi="es-ES"/>
        </w:rPr>
        <w:t>¿Qué ocurre durante el contacto supervisado?</w:t>
      </w:r>
    </w:p>
    <w:p w:rsidR="005E79E3" w:rsidRPr="00E422FD" w:rsidRDefault="005E79E3" w:rsidP="005E79E3">
      <w:pPr>
        <w:spacing w:before="100" w:beforeAutospacing="1" w:after="100" w:afterAutospacing="1" w:line="240" w:lineRule="auto"/>
        <w:rPr>
          <w:rFonts w:eastAsia="Times New Roman" w:cs="Arial"/>
          <w:szCs w:val="24"/>
          <w:lang w:eastAsia="en-AU"/>
        </w:rPr>
      </w:pPr>
      <w:r w:rsidRPr="00E422FD">
        <w:rPr>
          <w:rFonts w:eastAsia="Times New Roman" w:cs="Arial"/>
          <w:szCs w:val="24"/>
          <w:lang w:bidi="es-ES"/>
        </w:rPr>
        <w:t>Las visitas deberían ser momentos felices para el niño/a. El Servicio de contacto con los hijos cuenta con diversos juguetes y actividades que pueden usar los niños y los padres. Un empleado del Servicio de contacto con los hijos observará la interacción entre un niño/a y su padre o madre en todo momento.</w:t>
      </w:r>
    </w:p>
    <w:p w:rsidR="005E79E3" w:rsidRPr="008D4942" w:rsidRDefault="005E79E3" w:rsidP="00EB1BAD">
      <w:pPr>
        <w:pStyle w:val="Heading1"/>
        <w:keepNext/>
        <w:keepLines/>
        <w:rPr>
          <w:rFonts w:eastAsia="Times New Roman"/>
          <w:szCs w:val="32"/>
          <w:lang w:eastAsia="en-AU"/>
        </w:rPr>
      </w:pPr>
      <w:r w:rsidRPr="008D4942">
        <w:rPr>
          <w:rFonts w:eastAsia="Times New Roman"/>
          <w:szCs w:val="32"/>
          <w:lang w:bidi="es-ES"/>
        </w:rPr>
        <w:t>¿Quién puede recurrir a un Servicio de contacto con los hijos?</w:t>
      </w:r>
    </w:p>
    <w:p w:rsidR="005E79E3" w:rsidRPr="00E422FD" w:rsidRDefault="005E79E3" w:rsidP="005E79E3">
      <w:pPr>
        <w:spacing w:before="100" w:beforeAutospacing="1" w:after="100" w:afterAutospacing="1" w:line="240" w:lineRule="auto"/>
        <w:rPr>
          <w:rFonts w:eastAsia="Times New Roman" w:cs="Arial"/>
          <w:szCs w:val="24"/>
          <w:lang w:eastAsia="en-AU"/>
        </w:rPr>
      </w:pPr>
      <w:r w:rsidRPr="00E422FD">
        <w:rPr>
          <w:rFonts w:eastAsia="Times New Roman" w:cs="Arial"/>
          <w:szCs w:val="24"/>
          <w:lang w:bidi="es-ES"/>
        </w:rPr>
        <w:t>Las familias separadas pueden recibir ayuda de un Servicio de contacto con los hijos. Puede utilizar un Servicio de contacto con los hijos sin importar el hecho de que haya estado casado/a o de que haya convivido con el otro progenitor del niño.</w:t>
      </w:r>
    </w:p>
    <w:p w:rsidR="005E79E3" w:rsidRPr="008D4942" w:rsidRDefault="005E79E3" w:rsidP="00EB1BAD">
      <w:pPr>
        <w:pStyle w:val="Heading1"/>
        <w:keepNext/>
        <w:keepLines/>
        <w:rPr>
          <w:rFonts w:eastAsia="Times New Roman"/>
          <w:szCs w:val="32"/>
          <w:lang w:eastAsia="en-AU"/>
        </w:rPr>
      </w:pPr>
      <w:r w:rsidRPr="008D4942">
        <w:rPr>
          <w:rFonts w:eastAsia="Times New Roman"/>
          <w:szCs w:val="32"/>
          <w:lang w:bidi="es-ES"/>
        </w:rPr>
        <w:lastRenderedPageBreak/>
        <w:t>¿Cuándo puedo utilizar un Servicio de contacto con los hijos?</w:t>
      </w:r>
    </w:p>
    <w:p w:rsidR="005E79E3" w:rsidRPr="00E422FD" w:rsidRDefault="005E79E3" w:rsidP="005E79E3">
      <w:pPr>
        <w:spacing w:before="100" w:beforeAutospacing="1" w:after="100" w:afterAutospacing="1" w:line="240" w:lineRule="auto"/>
        <w:rPr>
          <w:rFonts w:eastAsia="Times New Roman" w:cs="Arial"/>
          <w:szCs w:val="24"/>
          <w:lang w:eastAsia="en-AU"/>
        </w:rPr>
      </w:pPr>
      <w:r w:rsidRPr="00E422FD">
        <w:rPr>
          <w:rFonts w:eastAsia="Times New Roman" w:cs="Arial"/>
          <w:szCs w:val="24"/>
          <w:lang w:bidi="es-ES"/>
        </w:rPr>
        <w:t>Puede utilizar un Servicio de contacto con los hijos de manera voluntaria o porque se lo ha ordenado un tribunal. El tribunal puede ordenar que la entrega de los hijos, o el tiempo que los hijos pasen con un progenitor u otro familiar, estén supervisados.</w:t>
      </w:r>
    </w:p>
    <w:p w:rsidR="005E79E3" w:rsidRPr="008D4942" w:rsidRDefault="005E79E3" w:rsidP="00EB1BAD">
      <w:pPr>
        <w:pStyle w:val="Heading1"/>
        <w:keepNext/>
        <w:keepLines/>
        <w:rPr>
          <w:rFonts w:eastAsia="Times New Roman"/>
          <w:szCs w:val="32"/>
          <w:lang w:eastAsia="en-AU"/>
        </w:rPr>
      </w:pPr>
      <w:r w:rsidRPr="008D4942">
        <w:rPr>
          <w:rFonts w:eastAsia="Times New Roman"/>
          <w:szCs w:val="32"/>
          <w:lang w:bidi="es-ES"/>
        </w:rPr>
        <w:t>¿Qué información me proporcionará un Servicio de contacto con los hijos?</w:t>
      </w:r>
    </w:p>
    <w:p w:rsidR="005E79E3" w:rsidRPr="00E422FD" w:rsidRDefault="005E79E3" w:rsidP="005E79E3">
      <w:pPr>
        <w:spacing w:before="100" w:beforeAutospacing="1" w:after="100" w:afterAutospacing="1" w:line="240" w:lineRule="auto"/>
        <w:rPr>
          <w:rFonts w:eastAsia="Times New Roman" w:cs="Arial"/>
          <w:szCs w:val="24"/>
          <w:lang w:eastAsia="en-AU"/>
        </w:rPr>
      </w:pPr>
      <w:r w:rsidRPr="00E422FD">
        <w:rPr>
          <w:rFonts w:eastAsia="Times New Roman" w:cs="Arial"/>
          <w:szCs w:val="24"/>
          <w:lang w:bidi="es-ES"/>
        </w:rPr>
        <w:t>Un Servicio de contacto con los hijos le explicará las reglas de seguridad para utilizar el Servicio y también puede informarle acerca de otros servicios disponibles.</w:t>
      </w:r>
    </w:p>
    <w:p w:rsidR="005E79E3" w:rsidRPr="00EB1BAD" w:rsidRDefault="005E79E3" w:rsidP="00EB1BAD">
      <w:pPr>
        <w:pStyle w:val="Heading1"/>
        <w:keepNext/>
        <w:keepLines/>
        <w:rPr>
          <w:rFonts w:eastAsia="Times New Roman"/>
          <w:szCs w:val="32"/>
          <w:lang w:eastAsia="en-AU"/>
        </w:rPr>
      </w:pPr>
      <w:r w:rsidRPr="00EB1BAD">
        <w:rPr>
          <w:rFonts w:eastAsia="Times New Roman"/>
          <w:szCs w:val="32"/>
          <w:lang w:bidi="es-ES"/>
        </w:rPr>
        <w:t>¿Qué debería contarle a mi hijo/a acerca del contacto supervisado?</w:t>
      </w:r>
    </w:p>
    <w:p w:rsidR="005E79E3" w:rsidRPr="00E422FD" w:rsidRDefault="005E79E3" w:rsidP="005E79E3">
      <w:pPr>
        <w:spacing w:before="100" w:beforeAutospacing="1" w:after="100" w:afterAutospacing="1" w:line="240" w:lineRule="auto"/>
        <w:rPr>
          <w:rFonts w:eastAsia="Times New Roman" w:cs="Arial"/>
          <w:szCs w:val="24"/>
          <w:lang w:eastAsia="en-AU"/>
        </w:rPr>
      </w:pPr>
      <w:r w:rsidRPr="00E422FD">
        <w:rPr>
          <w:rFonts w:eastAsia="Times New Roman" w:cs="Arial"/>
          <w:szCs w:val="24"/>
          <w:lang w:bidi="es-ES"/>
        </w:rPr>
        <w:t>Hable con su hijo/a usando palabras simples y sencillas. Dígale que se encontrará o pasará tiempo con su padre/madre u otro familiar. Describa al lugar diciendo que es seguro y amigable. Llévelos a visitar el Servicio de contacto con los hijos antes de que comiencen las visitas o transferencias supervisadas. Asegúrese de que su hijo/a sepa a quién va a ver y por cuánto tiempo, y quién lo/a recogerá luego de la visita para llevarlo/a a su casa.</w:t>
      </w:r>
    </w:p>
    <w:p w:rsidR="005E79E3" w:rsidRPr="002F0A52" w:rsidRDefault="005E79E3" w:rsidP="00EB1BAD">
      <w:pPr>
        <w:pStyle w:val="Heading1"/>
        <w:keepNext/>
        <w:keepLines/>
        <w:rPr>
          <w:rFonts w:eastAsia="Times New Roman"/>
          <w:szCs w:val="32"/>
          <w:lang w:eastAsia="en-AU"/>
        </w:rPr>
      </w:pPr>
      <w:r w:rsidRPr="002F0A52">
        <w:rPr>
          <w:rFonts w:eastAsia="Times New Roman"/>
          <w:szCs w:val="32"/>
          <w:lang w:bidi="es-ES"/>
        </w:rPr>
        <w:t xml:space="preserve">¿Durante cuánto tiempo es necesario supervisar el tiempo que un progenitor pasa con su hijo/a? </w:t>
      </w:r>
    </w:p>
    <w:p w:rsidR="005E79E3" w:rsidRPr="00E422FD" w:rsidRDefault="005E79E3" w:rsidP="005E79E3">
      <w:pPr>
        <w:spacing w:before="100" w:beforeAutospacing="1" w:after="100" w:afterAutospacing="1" w:line="240" w:lineRule="auto"/>
        <w:rPr>
          <w:rFonts w:eastAsia="Times New Roman" w:cs="Arial"/>
          <w:szCs w:val="24"/>
          <w:lang w:eastAsia="en-AU"/>
        </w:rPr>
      </w:pPr>
      <w:r w:rsidRPr="00E422FD">
        <w:rPr>
          <w:rFonts w:eastAsia="Times New Roman" w:cs="Arial"/>
          <w:szCs w:val="24"/>
          <w:lang w:bidi="es-ES"/>
        </w:rPr>
        <w:t xml:space="preserve">Con frecuencia, la relación entre </w:t>
      </w:r>
      <w:r w:rsidR="00AD7384">
        <w:rPr>
          <w:rFonts w:eastAsia="Times New Roman" w:cs="Arial"/>
          <w:szCs w:val="24"/>
          <w:lang w:bidi="es-ES"/>
        </w:rPr>
        <w:t>padres</w:t>
      </w:r>
      <w:r w:rsidRPr="00E422FD">
        <w:rPr>
          <w:rFonts w:eastAsia="Times New Roman" w:cs="Arial"/>
          <w:szCs w:val="24"/>
          <w:lang w:bidi="es-ES"/>
        </w:rPr>
        <w:t xml:space="preserve"> </w:t>
      </w:r>
      <w:bookmarkStart w:id="0" w:name="_GoBack"/>
      <w:r w:rsidR="00AD7384">
        <w:rPr>
          <w:rFonts w:eastAsia="Times New Roman" w:cs="Arial"/>
          <w:szCs w:val="24"/>
          <w:lang w:bidi="es-ES"/>
        </w:rPr>
        <w:t>e hijos</w:t>
      </w:r>
      <w:bookmarkEnd w:id="0"/>
      <w:r w:rsidRPr="00E422FD">
        <w:rPr>
          <w:rFonts w:eastAsia="Times New Roman" w:cs="Arial"/>
          <w:szCs w:val="24"/>
          <w:lang w:bidi="es-ES"/>
        </w:rPr>
        <w:t xml:space="preserve"> mejora, de modo que la supervisión ya no es necesaria. A veces, la supervisión continúa durante un período más extenso. Si las visitas o las transferencias supervisadas fueron ordenadas por el tribunal, continuarán hasta que el tribunal decida lo contrario.</w:t>
      </w:r>
    </w:p>
    <w:p w:rsidR="005E79E3" w:rsidRPr="002F0A52" w:rsidRDefault="005E79E3" w:rsidP="00EB1BAD">
      <w:pPr>
        <w:pStyle w:val="Heading1"/>
        <w:keepNext/>
        <w:keepLines/>
        <w:rPr>
          <w:rFonts w:eastAsia="Times New Roman"/>
          <w:szCs w:val="32"/>
          <w:lang w:eastAsia="en-AU"/>
        </w:rPr>
      </w:pPr>
      <w:r w:rsidRPr="002F0A52">
        <w:rPr>
          <w:rFonts w:eastAsia="Times New Roman"/>
          <w:szCs w:val="32"/>
          <w:lang w:bidi="es-ES"/>
        </w:rPr>
        <w:t>¿Qué ocurre si no se siente seguro/a?</w:t>
      </w:r>
    </w:p>
    <w:p w:rsidR="005E79E3" w:rsidRPr="00E422FD" w:rsidRDefault="005E79E3" w:rsidP="005E79E3">
      <w:pPr>
        <w:spacing w:before="100" w:beforeAutospacing="1" w:after="100" w:afterAutospacing="1" w:line="240" w:lineRule="auto"/>
        <w:rPr>
          <w:rFonts w:eastAsia="Times New Roman" w:cs="Arial"/>
          <w:szCs w:val="24"/>
          <w:lang w:eastAsia="en-AU"/>
        </w:rPr>
      </w:pPr>
      <w:r w:rsidRPr="00E422FD">
        <w:rPr>
          <w:rFonts w:eastAsia="Times New Roman" w:cs="Arial"/>
          <w:szCs w:val="24"/>
          <w:lang w:bidi="es-ES"/>
        </w:rPr>
        <w:t>Los Servicios de contacto con los hijos tienen disposiciones vigentes para proteger la seguridad de los clientes y del personal. Si le preocupa su seguridad o la seguridad de sus hijos, debe informárselo al personal del Servicio a la brevedad posible.</w:t>
      </w:r>
    </w:p>
    <w:p w:rsidR="005E79E3" w:rsidRPr="002F0A52" w:rsidRDefault="005E79E3" w:rsidP="00EB1BAD">
      <w:pPr>
        <w:pStyle w:val="Heading1"/>
        <w:keepNext/>
        <w:keepLines/>
        <w:rPr>
          <w:rFonts w:eastAsia="Times New Roman"/>
          <w:szCs w:val="32"/>
          <w:lang w:eastAsia="en-AU"/>
        </w:rPr>
      </w:pPr>
      <w:r w:rsidRPr="002F0A52">
        <w:rPr>
          <w:rFonts w:eastAsia="Times New Roman"/>
          <w:szCs w:val="32"/>
          <w:lang w:bidi="es-ES"/>
        </w:rPr>
        <w:t>¿Mi hijo/a estará seguro/a?</w:t>
      </w:r>
    </w:p>
    <w:p w:rsidR="005E79E3" w:rsidRPr="00E422FD" w:rsidRDefault="005E79E3" w:rsidP="005E79E3">
      <w:pPr>
        <w:spacing w:before="100" w:beforeAutospacing="1" w:after="100" w:afterAutospacing="1" w:line="240" w:lineRule="auto"/>
        <w:rPr>
          <w:rFonts w:eastAsia="Times New Roman" w:cs="Arial"/>
          <w:szCs w:val="24"/>
          <w:lang w:eastAsia="en-AU"/>
        </w:rPr>
      </w:pPr>
      <w:r w:rsidRPr="00E422FD">
        <w:rPr>
          <w:rFonts w:eastAsia="Times New Roman" w:cs="Arial"/>
          <w:szCs w:val="24"/>
          <w:lang w:bidi="es-ES"/>
        </w:rPr>
        <w:t>Si le preocupa la seguridad de su hijo/a, hable de este tema con el Servicio de contacto con los hijos antes de la primera visita.</w:t>
      </w:r>
    </w:p>
    <w:p w:rsidR="005E79E3" w:rsidRPr="002F0A52" w:rsidRDefault="005E79E3" w:rsidP="00EB1BAD">
      <w:pPr>
        <w:pStyle w:val="Heading1"/>
        <w:keepNext/>
        <w:keepLines/>
        <w:rPr>
          <w:rFonts w:eastAsia="Times New Roman"/>
          <w:szCs w:val="32"/>
          <w:lang w:eastAsia="en-AU"/>
        </w:rPr>
      </w:pPr>
      <w:r w:rsidRPr="002F0A52">
        <w:rPr>
          <w:rFonts w:eastAsia="Times New Roman"/>
          <w:szCs w:val="32"/>
          <w:lang w:bidi="es-ES"/>
        </w:rPr>
        <w:lastRenderedPageBreak/>
        <w:t>¿Lo que diga en el Servicio de contacto con los hijos es confidencial?</w:t>
      </w:r>
    </w:p>
    <w:p w:rsidR="005E79E3" w:rsidRPr="00E422FD" w:rsidRDefault="005E79E3" w:rsidP="005E79E3">
      <w:pPr>
        <w:spacing w:before="100" w:beforeAutospacing="1" w:after="100" w:afterAutospacing="1" w:line="240" w:lineRule="auto"/>
        <w:rPr>
          <w:rFonts w:eastAsia="Times New Roman" w:cs="Arial"/>
          <w:szCs w:val="24"/>
          <w:lang w:eastAsia="en-AU"/>
        </w:rPr>
      </w:pPr>
      <w:r w:rsidRPr="00E422FD">
        <w:rPr>
          <w:rFonts w:eastAsia="Times New Roman" w:cs="Arial"/>
          <w:szCs w:val="24"/>
          <w:lang w:bidi="es-ES"/>
        </w:rPr>
        <w:t>No, todo lo que se diga o haga en un Servicio de contacto con los hijos puede informarse como evidencia en cualquier tribunal. Los Servicios de contacto con los hijos pueden proporcionar informes acerca de las observaciones de los empleados durante una visita o transferencia supervisada a usted, al tribunal, a su abogado o a un abogado independiente asignado para representar a su hijo/a.</w:t>
      </w:r>
    </w:p>
    <w:p w:rsidR="005E79E3" w:rsidRPr="002F0A52" w:rsidRDefault="005E79E3" w:rsidP="00EB1BAD">
      <w:pPr>
        <w:pStyle w:val="Heading1"/>
        <w:keepNext/>
        <w:keepLines/>
        <w:rPr>
          <w:rFonts w:eastAsia="Times New Roman"/>
          <w:szCs w:val="32"/>
          <w:lang w:eastAsia="en-AU"/>
        </w:rPr>
      </w:pPr>
      <w:r w:rsidRPr="002F0A52">
        <w:rPr>
          <w:rFonts w:eastAsia="Times New Roman"/>
          <w:szCs w:val="32"/>
          <w:lang w:bidi="es-ES"/>
        </w:rPr>
        <w:t>¿La supervisión será neutral?</w:t>
      </w:r>
    </w:p>
    <w:p w:rsidR="005E79E3" w:rsidRPr="00E422FD" w:rsidRDefault="005E79E3" w:rsidP="005E79E3">
      <w:pPr>
        <w:spacing w:before="100" w:beforeAutospacing="1" w:after="100" w:afterAutospacing="1" w:line="240" w:lineRule="auto"/>
        <w:rPr>
          <w:rFonts w:eastAsia="Times New Roman" w:cs="Arial"/>
          <w:szCs w:val="24"/>
          <w:lang w:eastAsia="en-AU"/>
        </w:rPr>
      </w:pPr>
      <w:r w:rsidRPr="00E422FD">
        <w:rPr>
          <w:rFonts w:eastAsia="Times New Roman" w:cs="Arial"/>
          <w:szCs w:val="24"/>
          <w:lang w:bidi="es-ES"/>
        </w:rPr>
        <w:t>Los empleados del Servicio de contacto con los hijos son imparciales. El centro de atención es el niño y no las disputas que puedan tener los padres u otros familiares.</w:t>
      </w:r>
    </w:p>
    <w:p w:rsidR="005E79E3" w:rsidRPr="002F0A52" w:rsidRDefault="005E79E3" w:rsidP="00EB1BAD">
      <w:pPr>
        <w:pStyle w:val="Heading1"/>
        <w:keepNext/>
        <w:keepLines/>
        <w:rPr>
          <w:rFonts w:eastAsia="Times New Roman"/>
          <w:szCs w:val="32"/>
          <w:lang w:eastAsia="en-AU"/>
        </w:rPr>
      </w:pPr>
      <w:r w:rsidRPr="002F0A52">
        <w:rPr>
          <w:rFonts w:eastAsia="Times New Roman"/>
          <w:szCs w:val="32"/>
          <w:lang w:bidi="es-ES"/>
        </w:rPr>
        <w:t>¿Cuánto costará?</w:t>
      </w:r>
    </w:p>
    <w:p w:rsidR="005E79E3" w:rsidRPr="00E422FD" w:rsidRDefault="005E79E3" w:rsidP="005E79E3">
      <w:pPr>
        <w:spacing w:before="100" w:beforeAutospacing="1" w:after="100" w:afterAutospacing="1" w:line="240" w:lineRule="auto"/>
        <w:rPr>
          <w:rFonts w:eastAsia="Times New Roman" w:cs="Arial"/>
          <w:szCs w:val="24"/>
          <w:lang w:eastAsia="en-AU"/>
        </w:rPr>
      </w:pPr>
      <w:r w:rsidRPr="00E422FD">
        <w:rPr>
          <w:rFonts w:eastAsia="Times New Roman" w:cs="Arial"/>
          <w:szCs w:val="24"/>
          <w:lang w:bidi="es-ES"/>
        </w:rPr>
        <w:t>Los Servicios de contacto con los hijos cobrarán tarifas por las visitas y transferencias supervisadas. Infórmele al Servicio si tiene bajos ingresos o experimenta dificultades financieras, para que tome las medidas correspondientes para asegurar que usted pueda tener acceso al Servicio.</w:t>
      </w:r>
    </w:p>
    <w:p w:rsidR="005E79E3" w:rsidRPr="002F0A52" w:rsidRDefault="005E79E3" w:rsidP="00EB1BAD">
      <w:pPr>
        <w:pStyle w:val="Heading1"/>
        <w:keepNext/>
        <w:keepLines/>
        <w:rPr>
          <w:rFonts w:eastAsia="Times New Roman"/>
          <w:szCs w:val="32"/>
          <w:lang w:eastAsia="en-AU"/>
        </w:rPr>
      </w:pPr>
      <w:r w:rsidRPr="002F0A52">
        <w:rPr>
          <w:rFonts w:eastAsia="Times New Roman"/>
          <w:szCs w:val="32"/>
          <w:lang w:bidi="es-ES"/>
        </w:rPr>
        <w:t>¿Cómo me comunico con un Servicio de  contacto con los hijos?</w:t>
      </w:r>
    </w:p>
    <w:p w:rsidR="005E79E3" w:rsidRPr="00E422FD" w:rsidRDefault="005E79E3" w:rsidP="005E79E3">
      <w:pPr>
        <w:pStyle w:val="NormalWeb"/>
        <w:rPr>
          <w:rFonts w:ascii="Arial" w:hAnsi="Arial" w:cs="Arial"/>
        </w:rPr>
      </w:pPr>
      <w:r w:rsidRPr="00E422FD">
        <w:rPr>
          <w:rFonts w:ascii="Arial" w:hAnsi="Arial" w:cs="Arial"/>
          <w:lang w:bidi="es-ES"/>
        </w:rPr>
        <w:t xml:space="preserve">Para obtener mayor información y los datos de contacto de estos servicios, llame a la Línea de asesoramiento para relaciones familiares, al </w:t>
      </w:r>
      <w:r w:rsidRPr="00493258">
        <w:rPr>
          <w:rFonts w:ascii="Arial" w:hAnsi="Arial" w:cs="Arial"/>
          <w:b/>
          <w:lang w:bidi="es-ES"/>
        </w:rPr>
        <w:t>1800 050 321</w:t>
      </w:r>
      <w:r w:rsidRPr="00E422FD">
        <w:rPr>
          <w:rFonts w:ascii="Arial" w:hAnsi="Arial" w:cs="Arial"/>
          <w:lang w:bidi="es-ES"/>
        </w:rPr>
        <w:t xml:space="preserve">, </w:t>
      </w:r>
      <w:r w:rsidRPr="00493258">
        <w:rPr>
          <w:rFonts w:ascii="Arial" w:hAnsi="Arial" w:cs="Arial"/>
          <w:b/>
          <w:lang w:bidi="es-ES"/>
        </w:rPr>
        <w:t>de 8:00 a 20:00 horas, de lunes a viernes, y de 10:00 a 16:00 horas, los sábados</w:t>
      </w:r>
      <w:r w:rsidRPr="00E422FD">
        <w:rPr>
          <w:rFonts w:ascii="Arial" w:hAnsi="Arial" w:cs="Arial"/>
          <w:lang w:bidi="es-ES"/>
        </w:rPr>
        <w:t xml:space="preserve"> (excepto los feriados nacionales).</w:t>
      </w:r>
    </w:p>
    <w:p w:rsidR="00B23840" w:rsidRPr="00493258" w:rsidRDefault="005E79E3" w:rsidP="005E79E3">
      <w:pPr>
        <w:pStyle w:val="NormalWeb"/>
        <w:rPr>
          <w:rFonts w:ascii="Arial" w:eastAsia="Calibri" w:hAnsi="Arial" w:cs="Arial"/>
          <w:color w:val="0000FF"/>
          <w:u w:val="single"/>
        </w:rPr>
      </w:pPr>
      <w:r w:rsidRPr="00493258">
        <w:rPr>
          <w:rFonts w:ascii="Arial" w:hAnsi="Arial" w:cs="Arial"/>
          <w:lang w:bidi="es-ES"/>
        </w:rPr>
        <w:t>También puede visitar el Servicio de relaciones familiares en línea (</w:t>
      </w:r>
      <w:proofErr w:type="spellStart"/>
      <w:r w:rsidRPr="00493258">
        <w:rPr>
          <w:rFonts w:ascii="Arial" w:hAnsi="Arial" w:cs="Arial"/>
          <w:lang w:bidi="es-ES"/>
        </w:rPr>
        <w:t>Family</w:t>
      </w:r>
      <w:proofErr w:type="spellEnd"/>
      <w:r w:rsidRPr="00493258">
        <w:rPr>
          <w:rFonts w:ascii="Arial" w:hAnsi="Arial" w:cs="Arial"/>
          <w:lang w:bidi="es-ES"/>
        </w:rPr>
        <w:t xml:space="preserve"> </w:t>
      </w:r>
      <w:proofErr w:type="spellStart"/>
      <w:r w:rsidRPr="00493258">
        <w:rPr>
          <w:rFonts w:ascii="Arial" w:hAnsi="Arial" w:cs="Arial"/>
          <w:lang w:bidi="es-ES"/>
        </w:rPr>
        <w:t>Relationships</w:t>
      </w:r>
      <w:proofErr w:type="spellEnd"/>
      <w:r w:rsidRPr="00493258">
        <w:rPr>
          <w:rFonts w:ascii="Arial" w:hAnsi="Arial" w:cs="Arial"/>
          <w:lang w:bidi="es-ES"/>
        </w:rPr>
        <w:t xml:space="preserve"> Online), en </w:t>
      </w:r>
      <w:hyperlink r:id="rId8" w:history="1">
        <w:r w:rsidR="00493258" w:rsidRPr="00E422FD">
          <w:rPr>
            <w:rStyle w:val="Hyperlink"/>
            <w:rFonts w:ascii="Arial" w:eastAsia="Calibri" w:hAnsi="Arial" w:cs="Arial"/>
          </w:rPr>
          <w:t>www.familyrelationships.gov.au</w:t>
        </w:r>
      </w:hyperlink>
    </w:p>
    <w:sectPr w:rsidR="00B23840" w:rsidRPr="00493258" w:rsidSect="00367423">
      <w:headerReference w:type="even" r:id="rId9"/>
      <w:headerReference w:type="default" r:id="rId10"/>
      <w:footerReference w:type="even" r:id="rId11"/>
      <w:footerReference w:type="default" r:id="rId12"/>
      <w:headerReference w:type="first" r:id="rId13"/>
      <w:footerReference w:type="first" r:id="rId14"/>
      <w:pgSz w:w="11906" w:h="16838"/>
      <w:pgMar w:top="1440" w:right="1191" w:bottom="1440" w:left="907" w:header="227" w:footer="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4F8" w:rsidRDefault="000414F8" w:rsidP="00F149CE">
      <w:pPr>
        <w:spacing w:before="0" w:after="0" w:line="240" w:lineRule="auto"/>
      </w:pPr>
      <w:r>
        <w:separator/>
      </w:r>
    </w:p>
  </w:endnote>
  <w:endnote w:type="continuationSeparator" w:id="0">
    <w:p w:rsidR="000414F8" w:rsidRDefault="000414F8" w:rsidP="00F149C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423" w:rsidRDefault="003674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423" w:rsidRDefault="003674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423" w:rsidRDefault="003674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4F8" w:rsidRDefault="000414F8" w:rsidP="00F149CE">
      <w:pPr>
        <w:spacing w:before="0" w:after="0" w:line="240" w:lineRule="auto"/>
      </w:pPr>
      <w:r>
        <w:separator/>
      </w:r>
    </w:p>
  </w:footnote>
  <w:footnote w:type="continuationSeparator" w:id="0">
    <w:p w:rsidR="000414F8" w:rsidRDefault="000414F8" w:rsidP="00F149CE">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423" w:rsidRDefault="003674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423" w:rsidRDefault="003674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9CE" w:rsidRDefault="00F149CE" w:rsidP="00F149CE">
    <w:pPr>
      <w:pStyle w:val="Header"/>
      <w:spacing w:after="360"/>
      <w:ind w:left="-567"/>
      <w:jc w:val="center"/>
    </w:pPr>
    <w:r>
      <w:rPr>
        <w:noProof/>
        <w:lang w:val="en-PH" w:eastAsia="en-PH"/>
      </w:rPr>
      <w:drawing>
        <wp:inline distT="0" distB="0" distL="0" distR="0" wp14:anchorId="3E47273E" wp14:editId="4AB942B3">
          <wp:extent cx="7155189" cy="1612757"/>
          <wp:effectExtent l="0" t="0" r="0" b="6985"/>
          <wp:docPr id="1" name="Picture 1" descr="Australian Government logo. Word graphic highlighting the words: safe, interaction, maintain relationships, assistance, children, supervised visits, support and 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 parenting plans.jpg"/>
                  <pic:cNvPicPr/>
                </pic:nvPicPr>
                <pic:blipFill>
                  <a:blip r:embed="rId1">
                    <a:extLst>
                      <a:ext uri="{28A0092B-C50C-407E-A947-70E740481C1C}">
                        <a14:useLocalDpi xmlns:a14="http://schemas.microsoft.com/office/drawing/2010/main" val="0"/>
                      </a:ext>
                    </a:extLst>
                  </a:blip>
                  <a:stretch>
                    <a:fillRect/>
                  </a:stretch>
                </pic:blipFill>
                <pic:spPr>
                  <a:xfrm>
                    <a:off x="0" y="0"/>
                    <a:ext cx="7155189" cy="161275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9F3FA0"/>
    <w:multiLevelType w:val="hybridMultilevel"/>
    <w:tmpl w:val="92AA1942"/>
    <w:lvl w:ilvl="0" w:tplc="7060707E">
      <w:numFmt w:val="bullet"/>
      <w:pStyle w:val="Bullets"/>
      <w:lvlText w:val="•"/>
      <w:lvlJc w:val="left"/>
      <w:pPr>
        <w:ind w:left="1440" w:hanging="360"/>
      </w:pPr>
      <w:rPr>
        <w:rFonts w:ascii="Arial" w:eastAsia="Times New Roman" w:hAnsi="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9E3"/>
    <w:rsid w:val="00002E06"/>
    <w:rsid w:val="0000597D"/>
    <w:rsid w:val="000414F8"/>
    <w:rsid w:val="00134E55"/>
    <w:rsid w:val="00137A50"/>
    <w:rsid w:val="001C6868"/>
    <w:rsid w:val="001E630D"/>
    <w:rsid w:val="001F7142"/>
    <w:rsid w:val="0025284C"/>
    <w:rsid w:val="002A676A"/>
    <w:rsid w:val="002D3E67"/>
    <w:rsid w:val="002F0A52"/>
    <w:rsid w:val="003517C8"/>
    <w:rsid w:val="00367423"/>
    <w:rsid w:val="003B2BB8"/>
    <w:rsid w:val="003D34FF"/>
    <w:rsid w:val="00451195"/>
    <w:rsid w:val="00485E51"/>
    <w:rsid w:val="00493258"/>
    <w:rsid w:val="004B54CA"/>
    <w:rsid w:val="004E5CBF"/>
    <w:rsid w:val="0054328E"/>
    <w:rsid w:val="0058694E"/>
    <w:rsid w:val="005C3AA9"/>
    <w:rsid w:val="005D766C"/>
    <w:rsid w:val="005E79E3"/>
    <w:rsid w:val="00622455"/>
    <w:rsid w:val="006A4CE7"/>
    <w:rsid w:val="006A6A32"/>
    <w:rsid w:val="00755A80"/>
    <w:rsid w:val="00784662"/>
    <w:rsid w:val="00785261"/>
    <w:rsid w:val="007B0256"/>
    <w:rsid w:val="008D4942"/>
    <w:rsid w:val="008D62C6"/>
    <w:rsid w:val="009225F0"/>
    <w:rsid w:val="00AD7384"/>
    <w:rsid w:val="00B12AE8"/>
    <w:rsid w:val="00B23840"/>
    <w:rsid w:val="00B5570F"/>
    <w:rsid w:val="00BA2DB9"/>
    <w:rsid w:val="00BE7148"/>
    <w:rsid w:val="00CF2771"/>
    <w:rsid w:val="00EB1BAD"/>
    <w:rsid w:val="00F149CE"/>
    <w:rsid w:val="00F34078"/>
    <w:rsid w:val="00F8356D"/>
    <w:rsid w:val="00FF3426"/>
    <w:rsid w:val="00FF75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455"/>
    <w:pPr>
      <w:spacing w:before="120" w:after="120" w:line="280" w:lineRule="exact"/>
    </w:pPr>
    <w:rPr>
      <w:rFonts w:ascii="Arial" w:hAnsi="Arial"/>
      <w:sz w:val="24"/>
    </w:rPr>
  </w:style>
  <w:style w:type="paragraph" w:styleId="Heading1">
    <w:name w:val="heading 1"/>
    <w:basedOn w:val="Normal"/>
    <w:next w:val="Normal"/>
    <w:link w:val="Heading1Char"/>
    <w:uiPriority w:val="9"/>
    <w:qFormat/>
    <w:rsid w:val="005D766C"/>
    <w:pPr>
      <w:spacing w:before="420" w:line="360" w:lineRule="exact"/>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622455"/>
    <w:pPr>
      <w:spacing w:before="240" w:line="320" w:lineRule="exact"/>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766C"/>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622455"/>
    <w:rPr>
      <w:rFonts w:ascii="Arial" w:eastAsiaTheme="majorEastAsia" w:hAnsi="Arial" w:cstheme="majorBidi"/>
      <w:b/>
      <w:bCs/>
      <w:sz w:val="28"/>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F149CE"/>
    <w:pPr>
      <w:spacing w:before="240" w:line="240" w:lineRule="auto"/>
    </w:pPr>
    <w:rPr>
      <w:rFonts w:eastAsiaTheme="majorEastAsia" w:cstheme="majorBidi"/>
      <w:b/>
      <w:spacing w:val="5"/>
      <w:sz w:val="64"/>
      <w:szCs w:val="52"/>
    </w:rPr>
  </w:style>
  <w:style w:type="character" w:customStyle="1" w:styleId="TitleChar">
    <w:name w:val="Title Char"/>
    <w:basedOn w:val="DefaultParagraphFont"/>
    <w:link w:val="Title"/>
    <w:uiPriority w:val="10"/>
    <w:rsid w:val="00F149CE"/>
    <w:rPr>
      <w:rFonts w:ascii="Arial" w:eastAsiaTheme="majorEastAsia" w:hAnsi="Arial" w:cstheme="majorBidi"/>
      <w:b/>
      <w:spacing w:val="5"/>
      <w:sz w:val="64"/>
      <w:szCs w:val="52"/>
    </w:rPr>
  </w:style>
  <w:style w:type="paragraph" w:styleId="Subtitle">
    <w:name w:val="Subtitle"/>
    <w:basedOn w:val="Normal"/>
    <w:next w:val="Normal"/>
    <w:link w:val="SubtitleChar"/>
    <w:uiPriority w:val="11"/>
    <w:qFormat/>
    <w:rsid w:val="00F149CE"/>
    <w:pPr>
      <w:spacing w:after="600"/>
    </w:pPr>
    <w:rPr>
      <w:rFonts w:eastAsiaTheme="majorEastAsia" w:cstheme="majorBidi"/>
      <w:b/>
      <w:iCs/>
      <w:spacing w:val="13"/>
      <w:szCs w:val="24"/>
    </w:rPr>
  </w:style>
  <w:style w:type="character" w:customStyle="1" w:styleId="SubtitleChar">
    <w:name w:val="Subtitle Char"/>
    <w:basedOn w:val="DefaultParagraphFont"/>
    <w:link w:val="Subtitle"/>
    <w:uiPriority w:val="11"/>
    <w:rsid w:val="00F149CE"/>
    <w:rPr>
      <w:rFonts w:ascii="Arial" w:eastAsiaTheme="majorEastAsia" w:hAnsi="Arial" w:cstheme="majorBidi"/>
      <w:b/>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styleId="Header">
    <w:name w:val="header"/>
    <w:basedOn w:val="Normal"/>
    <w:link w:val="HeaderChar"/>
    <w:uiPriority w:val="99"/>
    <w:unhideWhenUsed/>
    <w:rsid w:val="00F149CE"/>
    <w:pPr>
      <w:tabs>
        <w:tab w:val="center" w:pos="4513"/>
        <w:tab w:val="right" w:pos="9026"/>
      </w:tabs>
      <w:spacing w:after="0" w:line="240" w:lineRule="auto"/>
    </w:p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customStyle="1" w:styleId="HeaderChar">
    <w:name w:val="Header Char"/>
    <w:basedOn w:val="DefaultParagraphFont"/>
    <w:link w:val="Header"/>
    <w:uiPriority w:val="99"/>
    <w:rsid w:val="00F149CE"/>
    <w:rPr>
      <w:rFonts w:ascii="Arial" w:hAnsi="Arial"/>
    </w:rPr>
  </w:style>
  <w:style w:type="paragraph" w:styleId="Footer">
    <w:name w:val="footer"/>
    <w:basedOn w:val="Normal"/>
    <w:link w:val="FooterChar"/>
    <w:uiPriority w:val="99"/>
    <w:unhideWhenUsed/>
    <w:rsid w:val="00F149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9CE"/>
    <w:rPr>
      <w:rFonts w:ascii="Arial" w:hAnsi="Arial"/>
    </w:rPr>
  </w:style>
  <w:style w:type="paragraph" w:styleId="BalloonText">
    <w:name w:val="Balloon Text"/>
    <w:basedOn w:val="Normal"/>
    <w:link w:val="BalloonTextChar"/>
    <w:uiPriority w:val="99"/>
    <w:semiHidden/>
    <w:unhideWhenUsed/>
    <w:rsid w:val="00F14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9CE"/>
    <w:rPr>
      <w:rFonts w:ascii="Tahoma" w:hAnsi="Tahoma" w:cs="Tahoma"/>
      <w:sz w:val="16"/>
      <w:szCs w:val="16"/>
    </w:rPr>
  </w:style>
  <w:style w:type="paragraph" w:customStyle="1" w:styleId="Bullets">
    <w:name w:val="Bullets"/>
    <w:basedOn w:val="ListParagraph"/>
    <w:qFormat/>
    <w:rsid w:val="00622455"/>
    <w:pPr>
      <w:numPr>
        <w:numId w:val="1"/>
      </w:numPr>
      <w:tabs>
        <w:tab w:val="left" w:pos="567"/>
      </w:tabs>
      <w:spacing w:before="60" w:after="60"/>
      <w:ind w:left="924" w:hanging="357"/>
      <w:contextualSpacing w:val="0"/>
    </w:pPr>
  </w:style>
  <w:style w:type="paragraph" w:customStyle="1" w:styleId="Lastbullet">
    <w:name w:val="Last bullet"/>
    <w:basedOn w:val="Bullets"/>
    <w:qFormat/>
    <w:rsid w:val="00622455"/>
    <w:pPr>
      <w:spacing w:after="240"/>
    </w:pPr>
  </w:style>
  <w:style w:type="character" w:customStyle="1" w:styleId="Bold">
    <w:name w:val="Bold"/>
    <w:basedOn w:val="Strong"/>
    <w:uiPriority w:val="1"/>
    <w:qFormat/>
    <w:rsid w:val="00622455"/>
    <w:rPr>
      <w:b/>
      <w:bCs/>
    </w:rPr>
  </w:style>
  <w:style w:type="character" w:styleId="Hyperlink">
    <w:name w:val="Hyperlink"/>
    <w:basedOn w:val="DefaultParagraphFont"/>
    <w:uiPriority w:val="99"/>
    <w:semiHidden/>
    <w:unhideWhenUsed/>
    <w:rsid w:val="005E79E3"/>
    <w:rPr>
      <w:color w:val="0000FF"/>
      <w:u w:val="single"/>
    </w:rPr>
  </w:style>
  <w:style w:type="paragraph" w:styleId="NormalWeb">
    <w:name w:val="Normal (Web)"/>
    <w:basedOn w:val="Normal"/>
    <w:uiPriority w:val="99"/>
    <w:unhideWhenUsed/>
    <w:rsid w:val="005E79E3"/>
    <w:pPr>
      <w:spacing w:before="100" w:beforeAutospacing="1" w:after="100" w:afterAutospacing="1" w:line="240" w:lineRule="auto"/>
    </w:pPr>
    <w:rPr>
      <w:rFonts w:ascii="Times New Roman" w:eastAsia="Times New Roman" w:hAnsi="Times New Roman" w:cs="Times New Roman"/>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455"/>
    <w:pPr>
      <w:spacing w:before="120" w:after="120" w:line="280" w:lineRule="exact"/>
    </w:pPr>
    <w:rPr>
      <w:rFonts w:ascii="Arial" w:hAnsi="Arial"/>
      <w:sz w:val="24"/>
    </w:rPr>
  </w:style>
  <w:style w:type="paragraph" w:styleId="Heading1">
    <w:name w:val="heading 1"/>
    <w:basedOn w:val="Normal"/>
    <w:next w:val="Normal"/>
    <w:link w:val="Heading1Char"/>
    <w:uiPriority w:val="9"/>
    <w:qFormat/>
    <w:rsid w:val="005D766C"/>
    <w:pPr>
      <w:spacing w:before="420" w:line="360" w:lineRule="exact"/>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622455"/>
    <w:pPr>
      <w:spacing w:before="240" w:line="320" w:lineRule="exact"/>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766C"/>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622455"/>
    <w:rPr>
      <w:rFonts w:ascii="Arial" w:eastAsiaTheme="majorEastAsia" w:hAnsi="Arial" w:cstheme="majorBidi"/>
      <w:b/>
      <w:bCs/>
      <w:sz w:val="28"/>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F149CE"/>
    <w:pPr>
      <w:spacing w:before="240" w:line="240" w:lineRule="auto"/>
    </w:pPr>
    <w:rPr>
      <w:rFonts w:eastAsiaTheme="majorEastAsia" w:cstheme="majorBidi"/>
      <w:b/>
      <w:spacing w:val="5"/>
      <w:sz w:val="64"/>
      <w:szCs w:val="52"/>
    </w:rPr>
  </w:style>
  <w:style w:type="character" w:customStyle="1" w:styleId="TitleChar">
    <w:name w:val="Title Char"/>
    <w:basedOn w:val="DefaultParagraphFont"/>
    <w:link w:val="Title"/>
    <w:uiPriority w:val="10"/>
    <w:rsid w:val="00F149CE"/>
    <w:rPr>
      <w:rFonts w:ascii="Arial" w:eastAsiaTheme="majorEastAsia" w:hAnsi="Arial" w:cstheme="majorBidi"/>
      <w:b/>
      <w:spacing w:val="5"/>
      <w:sz w:val="64"/>
      <w:szCs w:val="52"/>
    </w:rPr>
  </w:style>
  <w:style w:type="paragraph" w:styleId="Subtitle">
    <w:name w:val="Subtitle"/>
    <w:basedOn w:val="Normal"/>
    <w:next w:val="Normal"/>
    <w:link w:val="SubtitleChar"/>
    <w:uiPriority w:val="11"/>
    <w:qFormat/>
    <w:rsid w:val="00F149CE"/>
    <w:pPr>
      <w:spacing w:after="600"/>
    </w:pPr>
    <w:rPr>
      <w:rFonts w:eastAsiaTheme="majorEastAsia" w:cstheme="majorBidi"/>
      <w:b/>
      <w:iCs/>
      <w:spacing w:val="13"/>
      <w:szCs w:val="24"/>
    </w:rPr>
  </w:style>
  <w:style w:type="character" w:customStyle="1" w:styleId="SubtitleChar">
    <w:name w:val="Subtitle Char"/>
    <w:basedOn w:val="DefaultParagraphFont"/>
    <w:link w:val="Subtitle"/>
    <w:uiPriority w:val="11"/>
    <w:rsid w:val="00F149CE"/>
    <w:rPr>
      <w:rFonts w:ascii="Arial" w:eastAsiaTheme="majorEastAsia" w:hAnsi="Arial" w:cstheme="majorBidi"/>
      <w:b/>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styleId="Header">
    <w:name w:val="header"/>
    <w:basedOn w:val="Normal"/>
    <w:link w:val="HeaderChar"/>
    <w:uiPriority w:val="99"/>
    <w:unhideWhenUsed/>
    <w:rsid w:val="00F149CE"/>
    <w:pPr>
      <w:tabs>
        <w:tab w:val="center" w:pos="4513"/>
        <w:tab w:val="right" w:pos="9026"/>
      </w:tabs>
      <w:spacing w:after="0" w:line="240" w:lineRule="auto"/>
    </w:p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customStyle="1" w:styleId="HeaderChar">
    <w:name w:val="Header Char"/>
    <w:basedOn w:val="DefaultParagraphFont"/>
    <w:link w:val="Header"/>
    <w:uiPriority w:val="99"/>
    <w:rsid w:val="00F149CE"/>
    <w:rPr>
      <w:rFonts w:ascii="Arial" w:hAnsi="Arial"/>
    </w:rPr>
  </w:style>
  <w:style w:type="paragraph" w:styleId="Footer">
    <w:name w:val="footer"/>
    <w:basedOn w:val="Normal"/>
    <w:link w:val="FooterChar"/>
    <w:uiPriority w:val="99"/>
    <w:unhideWhenUsed/>
    <w:rsid w:val="00F149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9CE"/>
    <w:rPr>
      <w:rFonts w:ascii="Arial" w:hAnsi="Arial"/>
    </w:rPr>
  </w:style>
  <w:style w:type="paragraph" w:styleId="BalloonText">
    <w:name w:val="Balloon Text"/>
    <w:basedOn w:val="Normal"/>
    <w:link w:val="BalloonTextChar"/>
    <w:uiPriority w:val="99"/>
    <w:semiHidden/>
    <w:unhideWhenUsed/>
    <w:rsid w:val="00F14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9CE"/>
    <w:rPr>
      <w:rFonts w:ascii="Tahoma" w:hAnsi="Tahoma" w:cs="Tahoma"/>
      <w:sz w:val="16"/>
      <w:szCs w:val="16"/>
    </w:rPr>
  </w:style>
  <w:style w:type="paragraph" w:customStyle="1" w:styleId="Bullets">
    <w:name w:val="Bullets"/>
    <w:basedOn w:val="ListParagraph"/>
    <w:qFormat/>
    <w:rsid w:val="00622455"/>
    <w:pPr>
      <w:numPr>
        <w:numId w:val="1"/>
      </w:numPr>
      <w:tabs>
        <w:tab w:val="left" w:pos="567"/>
      </w:tabs>
      <w:spacing w:before="60" w:after="60"/>
      <w:ind w:left="924" w:hanging="357"/>
      <w:contextualSpacing w:val="0"/>
    </w:pPr>
  </w:style>
  <w:style w:type="paragraph" w:customStyle="1" w:styleId="Lastbullet">
    <w:name w:val="Last bullet"/>
    <w:basedOn w:val="Bullets"/>
    <w:qFormat/>
    <w:rsid w:val="00622455"/>
    <w:pPr>
      <w:spacing w:after="240"/>
    </w:pPr>
  </w:style>
  <w:style w:type="character" w:customStyle="1" w:styleId="Bold">
    <w:name w:val="Bold"/>
    <w:basedOn w:val="Strong"/>
    <w:uiPriority w:val="1"/>
    <w:qFormat/>
    <w:rsid w:val="00622455"/>
    <w:rPr>
      <w:b/>
      <w:bCs/>
    </w:rPr>
  </w:style>
  <w:style w:type="character" w:styleId="Hyperlink">
    <w:name w:val="Hyperlink"/>
    <w:basedOn w:val="DefaultParagraphFont"/>
    <w:uiPriority w:val="99"/>
    <w:semiHidden/>
    <w:unhideWhenUsed/>
    <w:rsid w:val="005E79E3"/>
    <w:rPr>
      <w:color w:val="0000FF"/>
      <w:u w:val="single"/>
    </w:rPr>
  </w:style>
  <w:style w:type="paragraph" w:styleId="NormalWeb">
    <w:name w:val="Normal (Web)"/>
    <w:basedOn w:val="Normal"/>
    <w:uiPriority w:val="99"/>
    <w:unhideWhenUsed/>
    <w:rsid w:val="005E79E3"/>
    <w:pPr>
      <w:spacing w:before="100" w:beforeAutospacing="1" w:after="100" w:afterAutospacing="1" w:line="240" w:lineRule="auto"/>
    </w:pPr>
    <w:rPr>
      <w:rFonts w:ascii="Times New Roman" w:eastAsia="Times New Roman" w:hAnsi="Times New Roman" w:cs="Times New Roman"/>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milyrelationships.gov.au/" TargetMode="External"/><Relationship Id="rId13" Type="http://schemas.openxmlformats.org/officeDocument/2006/relationships/header" Target="head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uckan\AppData\Local\Microsoft\Windows\Temporary%20Internet%20Files\Content.Outlook\IJTCCP4Q\Suprevised%20visits%20and%20changeovers%20A4%20template%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60F31C8B621F4B8DDD63AFC7505FB2" ma:contentTypeVersion="1" ma:contentTypeDescription="Create a new document." ma:contentTypeScope="" ma:versionID="c5de7e5da6b1500a9a858bbf5484154f">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E6DD3E7-FBEA-4B64-97ED-024D187E1EA4}"/>
</file>

<file path=customXml/itemProps2.xml><?xml version="1.0" encoding="utf-8"?>
<ds:datastoreItem xmlns:ds="http://schemas.openxmlformats.org/officeDocument/2006/customXml" ds:itemID="{3FD4599B-0C84-40AF-AB1C-79C5920D9FE7}"/>
</file>

<file path=customXml/itemProps3.xml><?xml version="1.0" encoding="utf-8"?>
<ds:datastoreItem xmlns:ds="http://schemas.openxmlformats.org/officeDocument/2006/customXml" ds:itemID="{65088C8D-239A-4F5C-A66B-32306199EFD2}"/>
</file>

<file path=docProps/app.xml><?xml version="1.0" encoding="utf-8"?>
<Properties xmlns="http://schemas.openxmlformats.org/officeDocument/2006/extended-properties" xmlns:vt="http://schemas.openxmlformats.org/officeDocument/2006/docPropsVTypes">
  <Template>Suprevised visits and changeovers A4 template (4)</Template>
  <TotalTime>0</TotalTime>
  <Pages>4</Pages>
  <Words>1183</Words>
  <Characters>6745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Planes de responsabilidades paternales</vt:lpstr>
    </vt:vector>
  </TitlesOfParts>
  <Company>Australian Government</Company>
  <LinksUpToDate>false</LinksUpToDate>
  <CharactersWithSpaces>7913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Planes de responsabilidades paternales</dc:title>
  <dc:creator>TUCK, Anita</dc:creator>
  <cp:lastModifiedBy>user</cp:lastModifiedBy>
  <cp:revision>2</cp:revision>
  <dcterms:created xsi:type="dcterms:W3CDTF">2015-06-18T05:28:00Z</dcterms:created>
  <dcterms:modified xsi:type="dcterms:W3CDTF">2015-06-18T05:28:00Z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0x010100E460F31C8B621F4B8DDD63AFC7505FB2</vt:lpwstr>
  </property>
</Properties>
</file>