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D4942" w:rsidRDefault="00FF3426" w:rsidP="00F149CE">
      <w:pPr>
        <w:pStyle w:val="Title"/>
        <w:rPr>
          <w:szCs w:val="64"/>
        </w:rPr>
      </w:pPr>
      <w:r w:rsidRPr="008D4942">
        <w:rPr>
          <w:szCs w:val="64"/>
          <w:lang w:bidi="tr-TR"/>
        </w:rPr>
        <w:t>Denetimli ziyaretler ve nakiller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Ayrılan anne-babalar şiddetli anlaşmazlıklar yaşadığından ya da şiddete dair endişeler olduğundan, Avustralya Hükümeti çocukların bir ebeveynden diğerine güvenli şekilde nakledilmesini sağlamak ve her bir ebeveynin çocuklarıyla vakit geçirebilmeleri amacıyla denetimli ziyaretler temin etmek için Çocuk İletişim Hizmetlerini oluşturmuştur.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Çocuk İletişim Hizmeti nedir?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Çocuk İletişim Hizmetleri, ayrılmış ailelerin çocuklarının beraber yaşamadığı ebeveynleri ile ilişki kurabilmelerine ve bu ilişkiyi sürdürebilmelerine yardımcı olur. Aileler ayrıldığında ve çocuğun bir ebeveynden diğerine nakli bir sorun oluşturduğunda Çocuk İletişim Hizmeti güvenli nakil için tarafsız bir mekan sağlar.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Gerektiğinde ya da bu konuda bir mahkeme kararı olduğunda, bu Hizmet birimi çocukların bir ebeveyni ya da diğer aile fertleri ile geçirdiği zamana nezaret edebilir. Bazı durumlarda bunun sebebi çocuğun şiddet gördüğüne dair iddialardır. Bazı durumlarda ise bunun sebebi, çocuğun beraber çok az vakit geçirdiği ya da hiç vakit geçirmediği bir ebeveyni ya da aile ferdi ile yeniden bir araya geliyor olmasıdır.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Denetimli ziyaret nedir?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Bir çocuk, diğer ebeveyni ya da başka bir aile ferdi ile vakit geçireceği güvenli ve kontrol altında bir duruma ihtiyaç duyduğunda bu ziyaret bir Çocuk İletişim Hizmeti çalışanının denetimi altında yapılabilir.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Denetimli nakil nedir?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Ayrılan ailelerde bir çocuğun her gün beraber olup bakımını sağlamayan ebeveynine ya da başka bir aile ferdine ‘teslim edilmesi’ ya da bunlardan ‘teslim alınması’ gereken durumlar olabilir. Diğer ebeveynin yüz yüze gelmekten rahatsız olduğu durumlarda çocuğun naklini bir Çocuk İletişim Hizmeti çalışanı kolaylaştırabilir ya da bu işleme nezaret edebilir.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Mahkemeler ve Çocuk İletişim Hizmetleri</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 xml:space="preserve">Çocuğunuza dair bir karar alınması için mahkemeye başvurmaya karar verirseniz, mahkeme sizin denetimli nakillere katılmanız ya da bir ebeveynin ya da diğer bir aile ferdinin çocukla </w:t>
      </w:r>
      <w:r w:rsidRPr="00E422FD">
        <w:rPr>
          <w:rFonts w:eastAsia="Times New Roman" w:cs="Arial"/>
          <w:szCs w:val="24"/>
          <w:lang w:bidi="tr-TR"/>
        </w:rPr>
        <w:lastRenderedPageBreak/>
        <w:t>belli bir Çocuk İletişim Hizmeti denetimi altında birlikte vakit geçirmesi doğrultusunda karar alabilir.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Mahkeme tarafından bir Çocuk İletişim Hizmetine katılmanız doğrultusunda bir karar alınırsa, sizin ve diğer ebeveynin ilgili kriterleri karşılaması durumunda bu Hizmet birimi sizin bu karara uymanız için elinden gelenin en iyisini yapacaktır ve kullanılabilir uygun imkan ve kaynaklara sahiptir. Çocuk İletişim Hizmeti mahkeme kararı ile bağlı değildir.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Mahkeme kararının süresinin dolması, Çocuk İletişim Hizmetinin hizmetlerini artık sürdürememesi ya da bu Hizmet biriminin ilgili mahkeme kararında bir değişikliğe gidilmesini size ve diğer ebeveyne yazılı olarak önermesi durumunda yeniden mahkemeye başvurabilirsiniz. Siz ve diğer ebeveyn, çocuğunuzla vakit geçirmeye dair yeni düzenlemeler yapmaya yazılı olarak anlaşırsanız, muvafakat kararlarının alınabilmesi için yeniden mahkeme başvurmanız gerekebilir. Mahkeme böyle bir muvafakat kararını ancak çocuğun menfaati için en uygun kararın bu olması durumunda verir.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Çocuk İletişim Hizmeti, sizin veya diğer ebeveynin bir ayrılık sonrası anne-babalık programına katılmanızı önerebilir. Bir mahkeme, her bir ebeveynin çocuğuyla vakit geçirme şekliyle ilgili sorunları çözmeye çalışmak amacıyla mahkeme safhasında istediği zaman başka programlara katılınması yönünde bir karar alabilir.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Bir mahkeme, Çocuk İletişim Hizmetinden bir rapor isteyebilir. Bu raporlar mahkemeye çocukla bu Hizmet biriminde geçirilen vakit hakkında bilgiler sunabilir ve denetimsiz ziyarete izin verilip verilmemesine karar verilmesi hususunda mahkemeye yardımcı olabilir.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Denetimli ziyaret sırasında neler olur?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Bu ziyaretler çocuk için mutlu geçirilen vakitler olmalıdır. Çocuk İletişim Hizmeti çocukların ve anne-babalarının kullanımı için bir dizi oyuncak ve faaliyet sunar. Bir Çocuk İletişim Hizmeti çalışanı, çocuk ile ebeveyni arasındaki etkileşimi her zaman gözlemler.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Bir Çocuk İletişim Hizmetine kimler başvurabilir?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Bir Çocuk İletişim Hizmeti, ayrılmış ailelere yardımcı olabilir. Çocuğun diğer ebeveyni ile evlenmiş ya da beraber yaşamış olsanız da olmasanız da bir Çocuk İletişim Hizmetine başvurabilirsiniz.</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t>Bir Çocuk İletişim Hizmetini ne zaman kullanabilirim?</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Bir Çocuk İletişim Hizmetini kendi isteğinizle ya da bir mahkeme tarafından bu Hizmeti kullanmanıza dair bir karar alınması durumunda kullanabilirsiniz. Mahkeme, çocukların teslim edilmesinin ya da bir ebeveyn veya diğer bir aile ferdi ile geçirdiği vaktin denetimli olarak yapılması yönünde bir karar alabilir.</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tr-TR"/>
        </w:rPr>
        <w:lastRenderedPageBreak/>
        <w:t>Bir Çocuk İletişim Hizmeti bana hangi bilgileri sağlar?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Bir Çocuk İletişim Hizmeti, bu Hizmetin kullanılmasıyla ilgili güvenlik kurallarını açıklar ve size yardımcı olabilecek diğer hizmetleri size anlatabilir.</w:t>
      </w:r>
    </w:p>
    <w:p w:rsidR="005E79E3" w:rsidRPr="00EB1BAD" w:rsidRDefault="005E79E3" w:rsidP="00EB1BAD">
      <w:pPr>
        <w:pStyle w:val="Heading1"/>
        <w:keepNext/>
        <w:keepLines/>
        <w:rPr>
          <w:rFonts w:eastAsia="Times New Roman"/>
          <w:szCs w:val="32"/>
          <w:lang w:eastAsia="en-AU"/>
        </w:rPr>
      </w:pPr>
      <w:r w:rsidRPr="00EB1BAD">
        <w:rPr>
          <w:rFonts w:eastAsia="Times New Roman"/>
          <w:szCs w:val="32"/>
          <w:lang w:bidi="tr-TR"/>
        </w:rPr>
        <w:t>Çocuğuma denetimli ziyaret ya da nakil konusunda neler söylemeliyim?</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Çocuğunuzla basit ve açık kelimelerle konuşun. Diğer ebeveyni ya da aile ferdi ile nerede buluşacağını ya da vakit geçireceğini ona anlatın. Burasını güvenli ve arkadaşça bir yer olarak tanıtın. Denetimli ziyaretler ya da nakiller başlamadan önce onu Çocuk İletişim Hizmetine ziyarete götürün. Çocuğun kimle görüşeceğini, ne kadar süreyle görüşeceğini ve ziyaret bittikten sonra onu kimin alıp eve getireceğini bilmesini sağlayın.</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t>Bir ebeveynin çocuğuyla denetimli şekilde vakit geçirmesi ne kadar sürmelidir?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Ebeveyn ile çocuk arasındaki ilişki çoğu zaman ilerlediğinden, denetim artık gerekmez hale gelir. Bazen denetim uzun süre devam edebilir. Denetimli ziyaret ya da nakiller mahkeme kararı ise, mahkeme aksi bir karar verene kadar bu durum devam eder.</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t>Kendinizi güvende hissetmiyorsanız ne yapmalısınız?</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Çocuk İletişim Hizmetleri, müşterilerin ve personelin güvenliğine yönelik düzenlemelere sahiptir. Kendinizin ya da çocuklarınızın güvenliğine dair endişe taşıyorsanız bunu en kısa zamanda bu Hizmeti sunan personele bildirmelisiniz.</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t>Çocuğum güvende olacak mı?</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Ziyaretler sırasında çocuğun güvenliğine dair endişeleriniz varsa ilk ziyaretten önce bu durumu Çocuk İletişim Hizmeti ile görüşün.</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t>Bir Çocuk İletişim Hizmetinde konuştuklarım gizli kalır mı?</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Hayır, bir Çocuk İletişim Hizmetinde söylenen ya da yapılan her şey herhangi bir mahkemeye bir delil olarak bildirilebilir. Çocuk İletişim Hizmetleri, çalışanların denetimli bir ziyaret ya da çocuğun size nakli sırasında gözlemlediklerine dair mahkemeye, avukatınıza ya da çocuğunuzu temsil etmesi için tayin edilen bağımsız avukata raporlar sunabilir.</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t>Denetim tarafsız mı gerçekleşir?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Çocuk İletişim Hizmeti çalışanları tarafsızdır. Onlar çocuğun durumuna odaklanır, anne-babalar ya da diğer aile fertleri arasında olabilen anlaşmazlıklara değil.</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lastRenderedPageBreak/>
        <w:t>Maliyeti ne kadardır?</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tr-TR"/>
        </w:rPr>
        <w:t>Çocuk İletişim Hizmetleri, denetimli ziyaretler ve nakiller için bir ücret uygular. Eğer geliriniz düşükse ya da mali sıkıntı yaşıyorsanız bunu Danışmanlık Hizmeti birimine bildirin, zira bu Hizmet birimi söz konusu hizmeti alabilmenize yönelik düzenlemelere sahiptir.</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tr-TR"/>
        </w:rPr>
        <w:t>Bir Çocuk İletişim Hizmetine nasıl başvurabilirim?</w:t>
      </w:r>
    </w:p>
    <w:p w:rsidR="005E79E3" w:rsidRPr="00E422FD" w:rsidRDefault="005E79E3" w:rsidP="005E79E3">
      <w:pPr>
        <w:pStyle w:val="NormalWeb"/>
        <w:rPr>
          <w:rFonts w:ascii="Arial" w:hAnsi="Arial" w:cs="Arial"/>
        </w:rPr>
      </w:pPr>
      <w:r w:rsidRPr="00E422FD">
        <w:rPr>
          <w:rFonts w:ascii="Arial" w:hAnsi="Arial" w:cs="Arial"/>
          <w:lang w:bidi="tr-TR"/>
        </w:rPr>
        <w:t xml:space="preserve">Bu hizmetler hakkında daha fazla bilgi ve başvuru ayrıntıları için </w:t>
      </w:r>
      <w:r w:rsidRPr="00051264">
        <w:rPr>
          <w:rFonts w:ascii="Arial" w:hAnsi="Arial" w:cs="Arial"/>
          <w:b/>
          <w:lang w:bidi="tr-TR"/>
        </w:rPr>
        <w:t>Pazartesi - Cuma 08:00 - 20:00 arası ve Cumartesi günleri 10:00 - 16:00 arası</w:t>
      </w:r>
      <w:r w:rsidRPr="00E422FD">
        <w:rPr>
          <w:rFonts w:ascii="Arial" w:hAnsi="Arial" w:cs="Arial"/>
          <w:lang w:bidi="tr-TR"/>
        </w:rPr>
        <w:t xml:space="preserve"> (resmi tatiller hariç) </w:t>
      </w:r>
      <w:r w:rsidRPr="00051264">
        <w:rPr>
          <w:rFonts w:ascii="Arial" w:hAnsi="Arial" w:cs="Arial"/>
          <w:b/>
          <w:lang w:bidi="tr-TR"/>
        </w:rPr>
        <w:t>1800 050 321</w:t>
      </w:r>
      <w:r w:rsidRPr="00E422FD">
        <w:rPr>
          <w:rFonts w:ascii="Arial" w:hAnsi="Arial" w:cs="Arial"/>
          <w:lang w:bidi="tr-TR"/>
        </w:rPr>
        <w:t xml:space="preserve"> numaralı telefondan Aile İlişkileri Danışma Hattını arayabilirsiniz.</w:t>
      </w:r>
    </w:p>
    <w:p w:rsidR="00B23840" w:rsidRPr="00051264" w:rsidRDefault="005E79E3" w:rsidP="005E79E3">
      <w:pPr>
        <w:pStyle w:val="NormalWeb"/>
        <w:rPr>
          <w:rFonts w:ascii="Arial" w:eastAsia="Calibri" w:hAnsi="Arial" w:cs="Arial"/>
          <w:color w:val="0000FF"/>
          <w:u w:val="single"/>
        </w:rPr>
      </w:pPr>
      <w:r w:rsidRPr="00051264">
        <w:rPr>
          <w:rFonts w:ascii="Arial" w:hAnsi="Arial" w:cs="Arial"/>
          <w:lang w:bidi="tr-TR"/>
        </w:rPr>
        <w:t xml:space="preserve">Ayrıca, </w:t>
      </w:r>
      <w:hyperlink r:id="rId8" w:history="1">
        <w:r w:rsidRPr="00051264">
          <w:rPr>
            <w:rStyle w:val="Hyperlink"/>
            <w:rFonts w:ascii="Arial" w:hAnsi="Arial" w:cs="Arial"/>
            <w:lang w:bidi="tr-TR"/>
          </w:rPr>
          <w:t>www.familyrelationships.gov.au</w:t>
        </w:r>
      </w:hyperlink>
      <w:r w:rsidRPr="00051264">
        <w:rPr>
          <w:rFonts w:ascii="Arial" w:hAnsi="Arial" w:cs="Arial"/>
          <w:lang w:bidi="tr-TR"/>
        </w:rPr>
        <w:t xml:space="preserve"> adresinden Aile İlişkileri Çevrimiçi hizmetine başvurabilirsiniz</w:t>
      </w:r>
      <w:bookmarkStart w:id="0" w:name="_GoBack"/>
      <w:bookmarkEnd w:id="0"/>
    </w:p>
    <w:sectPr w:rsidR="00B23840" w:rsidRPr="00051264"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38" w:rsidRDefault="007B3838" w:rsidP="00F149CE">
      <w:pPr>
        <w:spacing w:before="0" w:after="0" w:line="240" w:lineRule="auto"/>
      </w:pPr>
      <w:r>
        <w:separator/>
      </w:r>
    </w:p>
  </w:endnote>
  <w:endnote w:type="continuationSeparator" w:id="0">
    <w:p w:rsidR="007B3838" w:rsidRDefault="007B3838"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38" w:rsidRDefault="007B3838" w:rsidP="00F149CE">
      <w:pPr>
        <w:spacing w:before="0" w:after="0" w:line="240" w:lineRule="auto"/>
      </w:pPr>
      <w:r>
        <w:separator/>
      </w:r>
    </w:p>
  </w:footnote>
  <w:footnote w:type="continuationSeparator" w:id="0">
    <w:p w:rsidR="007B3838" w:rsidRDefault="007B3838"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3E47273E" wp14:editId="4AB942B3">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051264"/>
    <w:rsid w:val="00134E55"/>
    <w:rsid w:val="00137A50"/>
    <w:rsid w:val="001C6868"/>
    <w:rsid w:val="001E630D"/>
    <w:rsid w:val="001F7142"/>
    <w:rsid w:val="002A676A"/>
    <w:rsid w:val="002D3E67"/>
    <w:rsid w:val="002F0A52"/>
    <w:rsid w:val="003517C8"/>
    <w:rsid w:val="00367423"/>
    <w:rsid w:val="003B2BB8"/>
    <w:rsid w:val="003D34FF"/>
    <w:rsid w:val="00485E51"/>
    <w:rsid w:val="004B54CA"/>
    <w:rsid w:val="004E5CBF"/>
    <w:rsid w:val="0054328E"/>
    <w:rsid w:val="0058694E"/>
    <w:rsid w:val="005C3AA9"/>
    <w:rsid w:val="005D766C"/>
    <w:rsid w:val="005E79E3"/>
    <w:rsid w:val="00622455"/>
    <w:rsid w:val="006A4CE7"/>
    <w:rsid w:val="006A6A32"/>
    <w:rsid w:val="00755A80"/>
    <w:rsid w:val="00784662"/>
    <w:rsid w:val="00785261"/>
    <w:rsid w:val="007B0256"/>
    <w:rsid w:val="007B3838"/>
    <w:rsid w:val="008D4942"/>
    <w:rsid w:val="008D62C6"/>
    <w:rsid w:val="009225F0"/>
    <w:rsid w:val="00B23840"/>
    <w:rsid w:val="00B5570F"/>
    <w:rsid w:val="00BA2DB9"/>
    <w:rsid w:val="00BE7148"/>
    <w:rsid w:val="00EB1BA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CBD513-0270-476E-A94C-C434CC10F2A9}"/>
</file>

<file path=customXml/itemProps2.xml><?xml version="1.0" encoding="utf-8"?>
<ds:datastoreItem xmlns:ds="http://schemas.openxmlformats.org/officeDocument/2006/customXml" ds:itemID="{6F0D2AA1-6B17-4A06-B747-0BDCEDE67005}"/>
</file>

<file path=customXml/itemProps3.xml><?xml version="1.0" encoding="utf-8"?>
<ds:datastoreItem xmlns:ds="http://schemas.openxmlformats.org/officeDocument/2006/customXml" ds:itemID="{EE9BE45F-CEFA-4D2A-BD31-633ADF37AF18}"/>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Denetimli ziyaretler ve nakiller</dc:title>
  <dc:creator>TUCK, Anita</dc:creator>
  <cp:lastModifiedBy>user</cp:lastModifiedBy>
  <cp:revision>2</cp:revision>
  <dcterms:created xsi:type="dcterms:W3CDTF">2015-06-20T04:15:00Z</dcterms:created>
  <dcterms:modified xsi:type="dcterms:W3CDTF">2015-06-20T04:15:00Z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