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B527A0" w:rsidRDefault="00755A80" w:rsidP="00235CE0">
      <w:pPr>
        <w:pStyle w:val="Title"/>
        <w:spacing w:line="276" w:lineRule="auto"/>
        <w:rPr>
          <w:i/>
          <w:iCs/>
          <w:smallCaps/>
          <w:szCs w:val="64"/>
        </w:rPr>
      </w:pPr>
      <w:bookmarkStart w:id="0" w:name="_GoBack"/>
      <w:r w:rsidRPr="00B527A0">
        <w:rPr>
          <w:szCs w:val="64"/>
          <w:lang w:bidi="tr-TR"/>
        </w:rPr>
        <w:t>Aile Danışmanlığı</w:t>
      </w:r>
      <w:bookmarkEnd w:id="0"/>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Aileler kendi aralarında ve çocuklarıyla daha iyi ilişkiler kurmak istediği için, Avustralya Hükümeti stresli zamanlarında onlara yardım etmek amacıyla Aile İlişkileri Danışmanlık Hizmetleri oluşturmuştur.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Aile danışmanlığı nedir?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danışmanlığı, Aile Yasası uyarınca yapılan danışmanlığın adıdır. İlişkilerinde sıkıntı yaşayan insanların evlilik, ayrılma ve boşanma sırasında çocuklarıyla ve aileleriyle olan kişisel ve kişiler arası sorunlarını daha iyi yönetmelerine yardımcı olur.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danışmanlığı incinmiş duygular, sizinle partneriniz ya da ailenizdeki başka bir kişi arasındaki sorunlar, çocuklarınızın bakımıyla ilgili yeni yaşam düzenlemeleriniz ve sorunlarınız ile mali düzenlemeleriniz hakkında olabilir.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Aile danışmanlığına neden başvurmalısınız?</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İlişkilerden kaynaklanan sorunlar hayatımızın her anında karşımıza çıkabilir. İlişkileri yolunda tutmak her zaman kolay değildir. Sarsıntılı bir dönem geçiriyor olmanız, ilişkinizin sorun yaşadığı anlamına gelmez, ama yardım almanız gerektiğinin işareti olabilir. Aile danışmanlığı, hayatın zorluklarıyla baş etmede çiftlere rehberlik ve destek sağlayabilir.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danışmanlığı, değerli aile ilişkilerinin ayrıldıktan sonra bile korunmasına yardımcı olabilir. Bu gibi durumlarda, anne-babalar çocukları için en iyisinin ne olduğuna odaklanmalıdır. Çocukların bazı duygu ve düşünceleri olacaktır ve anne-babalar bunları anlayamayabilir ya da bunlarla baş edemeyebilir.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Aile danışmanlığına kimler başvurabilir?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Bir aile danışmanı yetişkinlere, gençlere, çiftlere ve bunların çocuklarına yardım edebilir. Aile danışmanlığına şahsi olarak, çift olarak ya da aile olarak başvurabilirsiniz.</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lastRenderedPageBreak/>
        <w:t>Kendinizi güvende hissetmiyorsanız ne yapmalısınız?</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İlişkileri Danışmanlık Hizmetleri, müşterilerin ve personelin güvenliğine yönelik düzenlemelere sahiptir. Kendinizin ya da çocuklarınızın güvenliğine dair endişe taşıyorsanız bunu en kısa zamanda bu Hizmeti sunan personele bildirmelisiniz.</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Yeniden birleşmek istemiyorsanız danışmanlığın nasıl bir faydası olur?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Bir ilişki ayrılıkla sonuçlandığında meydana gelen çok fazla değişiklik olduğundan, aile danışmanlığı, çiftlerin ortak bir noktada anlaşmalarına yardımcı olabilir. Çocukları hakkında yapılacak düzenlemelere ve ayrılmanın ardından anne-babalığı nasıl paylaşacaklarına dair kararları almada anne-babalara yardımcı olabilir. Aile Yasası, anne-babaları mahkemeye gitmek yerine çocukları hakkındaki farklı görüşlerini orta yola kavuşturmaya teşvik eder.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danışmanlığı, malların paylaşımına dair anlaşmazlıklar hakkında da yardımcı olabilir.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Mahkemeler ve aile danışmanlığı</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Çocuklarınıza dair bir karar alınması için mahkemeye başvurmaya karar verseniz bile hala bir aile danışmanına başvurmanız gerekebilir. Bir mahkeme, çocuklarınızın bakımı, rahatı ve gelişimine dair farklılıkları tartışmanız ve çözmeye çalışmanız için, dava sürerken herhangi bir zaman sizin ve eşinizin ya da partnerinizin bir aile danışmanına başvurmanız gerektiğine karar verebilir. Genellikle, mahkeme siz bir aile danışmanına başvurmadan anne-babalık kararı vermez. Bazı durumlarda (örneğin acil durumlarda) bu gerekmeyebilir.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Çocuklar için de danışmanlık hizmeti var mıdır?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Evet, aile danışmanlığı çocuklar dahil tüm aile içindir.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Yasası, ayrılma ya da boşanmadan etkilenen çocuklara bir aile danışmanının yardım etmesine imkan sağlamaktadır. Bir aile danışmanının, çocuklara danışmanlık sağlaması için belli becerilere sahip olması gereklidir.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Bir aile danışmanına ne zaman başvurmalıyım?</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danışmanlığı yolunu istediğiniz zaman deneyebilirsiniz. Bir aile danışmanına ne kadar erken başvurursanız danışmanın size yardım etmesi o kadar muhtemeldir.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 xml:space="preserve">Evlilikten önce, evlilik sırasında ya da fiili bir ilişki yaşarken, ayrıldıktan ya da boşandıktan sonra ve yeniden evlendiğinizde başvurabilirsiniz. Evlenmiş ya da beraber yaşamış olsanız da olmasanız da, çocuklarınızı etkileyen durumlarla ilgili olarak bir aile danışmanına başvurabilirsiniz. Ayrıldıysanız, mahkeme yoluna başvurmuş olsanız da olmasanız da bir aile danışmanına başvurabilirsiniz. Aile danışmanları, eşiniz ya da partnerinizle yaşadığınız </w:t>
      </w:r>
      <w:r w:rsidRPr="00313A10">
        <w:rPr>
          <w:rFonts w:eastAsia="Times New Roman" w:cs="Arial"/>
          <w:szCs w:val="24"/>
          <w:lang w:bidi="tr-TR"/>
        </w:rPr>
        <w:lastRenderedPageBreak/>
        <w:t>duygusal sorunları çözmenizde ya da anne-babalık sorumluluklarına dair ortak bir noktada anlaşmanızda size yardımcı olabilir.</w:t>
      </w:r>
    </w:p>
    <w:p w:rsidR="00B1547F" w:rsidRPr="00B527A0" w:rsidRDefault="00B1547F" w:rsidP="00235CE0">
      <w:pPr>
        <w:pStyle w:val="Heading1"/>
        <w:keepNext/>
        <w:keepLines/>
        <w:spacing w:line="276" w:lineRule="auto"/>
        <w:rPr>
          <w:rFonts w:eastAsia="Times New Roman"/>
          <w:szCs w:val="32"/>
          <w:lang w:eastAsia="en-AU"/>
        </w:rPr>
      </w:pPr>
      <w:r w:rsidRPr="00B527A0">
        <w:rPr>
          <w:rFonts w:eastAsia="Times New Roman"/>
          <w:szCs w:val="32"/>
          <w:lang w:bidi="tr-TR"/>
        </w:rPr>
        <w:t>Aile danışmanlığı nasıl işler?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Bir aile danışmanı endişe ve sorunlarınızı dinler ve kendi cevaplarınızı bulmanıza yardımcı olur.</w:t>
      </w:r>
    </w:p>
    <w:p w:rsidR="00B1547F" w:rsidRPr="00B527A0" w:rsidRDefault="00B1547F" w:rsidP="00235CE0">
      <w:pPr>
        <w:pStyle w:val="Heading1"/>
        <w:spacing w:line="276" w:lineRule="auto"/>
        <w:rPr>
          <w:rFonts w:eastAsia="Times New Roman"/>
          <w:szCs w:val="32"/>
          <w:lang w:eastAsia="en-AU"/>
        </w:rPr>
      </w:pPr>
      <w:r w:rsidRPr="00B527A0">
        <w:rPr>
          <w:rFonts w:eastAsia="Times New Roman"/>
          <w:szCs w:val="32"/>
          <w:lang w:bidi="tr-TR"/>
        </w:rPr>
        <w:t>Bir aile danışmanı bana hangi bilgileri sağlar?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Durumunuzun çözümüne yardımcı olacak bazı bilgiler alabilir ya da bazı hizmetlere yönlendirilebilirsiniz. Bunlar, ilişkinizin hangi aşamada olduğuna, yani yeni bir ilişki içinde olmanıza ya da karışık bir ailede ilişki kurmaya çalışmanıza ya da barışmaya veya ayrılmaya çalışmanıza bağlıdır. Evliyseniz ve boşanmayı düşünüyorsanız, aile danışmanı size barışmanıza yardımcı olabilecek hizmetler hakkında bilgi vermek zorundadır (eğer barışmak için makul bir ihtimal görmüyorlarsa bu zorunluluk ortadan kalkar).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Ayrıldıysanız ve çocuklarınız varsa, aile danışmanı size yardımcı olabilecek anne-babalık planları ve diğer hizmetler hakkında (bir aile anlaşmazlığının çözümü gibi) uygun bilgileri size vermek zorundadır.</w:t>
      </w:r>
    </w:p>
    <w:p w:rsidR="00B1547F" w:rsidRPr="00B527A0" w:rsidRDefault="00B1547F" w:rsidP="00235CE0">
      <w:pPr>
        <w:pStyle w:val="Heading1"/>
        <w:spacing w:line="276" w:lineRule="auto"/>
        <w:rPr>
          <w:rFonts w:eastAsia="Times New Roman"/>
          <w:szCs w:val="32"/>
          <w:lang w:eastAsia="en-AU"/>
        </w:rPr>
      </w:pPr>
      <w:r w:rsidRPr="00B527A0">
        <w:rPr>
          <w:rFonts w:eastAsia="Times New Roman"/>
          <w:szCs w:val="32"/>
          <w:lang w:bidi="tr-TR"/>
        </w:rPr>
        <w:t>Aile danışmanlığı gizli midir?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 xml:space="preserve">Genel olarak, Aile Yasası uyarınca çalışan bir aile danışmanına danışmanlık görüşmesi sırasında söylenen her şey gizlidir; ancak, birisinin hayatına yönelik ciddi bir tehdidin önlenmesi ya da bir suçun işlenmesinin önlenmesi gibi durumlar bundan hariçtir.  Bununla beraber, gizlilik şartlarını danışmanınızla beraber açıklığa kavuşturmalısınız. </w:t>
      </w:r>
    </w:p>
    <w:p w:rsidR="00B1547F" w:rsidRPr="00B527A0" w:rsidRDefault="00B1547F" w:rsidP="00235CE0">
      <w:pPr>
        <w:pStyle w:val="Heading1"/>
        <w:spacing w:line="276" w:lineRule="auto"/>
        <w:rPr>
          <w:rFonts w:eastAsia="Times New Roman"/>
          <w:szCs w:val="32"/>
          <w:lang w:eastAsia="en-AU"/>
        </w:rPr>
      </w:pPr>
      <w:r w:rsidRPr="00B527A0">
        <w:rPr>
          <w:rFonts w:eastAsia="Times New Roman"/>
          <w:szCs w:val="32"/>
          <w:lang w:bidi="tr-TR"/>
        </w:rPr>
        <w:t>Maliyeti ne kadardır?</w:t>
      </w:r>
    </w:p>
    <w:p w:rsidR="00B1547F" w:rsidRPr="00313A10" w:rsidRDefault="00B1547F" w:rsidP="00235CE0">
      <w:pPr>
        <w:spacing w:before="100" w:beforeAutospacing="1" w:after="100" w:afterAutospacing="1" w:line="240" w:lineRule="auto"/>
        <w:rPr>
          <w:rFonts w:eastAsia="Times New Roman" w:cs="Arial"/>
          <w:szCs w:val="24"/>
          <w:lang w:eastAsia="en-AU"/>
        </w:rPr>
      </w:pPr>
      <w:r w:rsidRPr="00313A10">
        <w:rPr>
          <w:rFonts w:eastAsia="Times New Roman" w:cs="Arial"/>
          <w:szCs w:val="24"/>
          <w:lang w:bidi="tr-TR"/>
        </w:rPr>
        <w:t>Aile İlişkileri Danışmanlık Hizmetleri, sizin ödeme imkanınıza göre ücretlendirilir. Eğer geliriniz düşükse ya da mali sıkıntı yaşıyorsanız bunu Danışmanlık Hizmeti birimine bildirin, zira bu Hizmet birimi aile danışmanlığı hizmeti alabilmenize yönelik düzenlemelere sahiptir.</w:t>
      </w:r>
    </w:p>
    <w:p w:rsidR="00B1547F" w:rsidRPr="00B527A0" w:rsidRDefault="00B1547F" w:rsidP="00235CE0">
      <w:pPr>
        <w:pStyle w:val="Heading1"/>
        <w:spacing w:line="276" w:lineRule="auto"/>
        <w:rPr>
          <w:rFonts w:eastAsia="Times New Roman"/>
          <w:szCs w:val="32"/>
          <w:lang w:eastAsia="en-AU"/>
        </w:rPr>
      </w:pPr>
      <w:r w:rsidRPr="00B527A0">
        <w:rPr>
          <w:rFonts w:eastAsia="Times New Roman"/>
          <w:szCs w:val="32"/>
          <w:lang w:bidi="tr-TR"/>
        </w:rPr>
        <w:t>Bir aile danışmanına nasıl başvururum?</w:t>
      </w:r>
    </w:p>
    <w:p w:rsidR="004C4E8E" w:rsidRPr="00B1547F" w:rsidRDefault="00B1547F" w:rsidP="00235CE0">
      <w:pPr>
        <w:spacing w:before="100" w:beforeAutospacing="1" w:after="100" w:afterAutospacing="1" w:line="240" w:lineRule="auto"/>
        <w:rPr>
          <w:rFonts w:cs="Arial"/>
          <w:szCs w:val="24"/>
          <w:lang w:eastAsia="en-AU"/>
        </w:rPr>
      </w:pPr>
      <w:r w:rsidRPr="00E40174">
        <w:rPr>
          <w:rFonts w:cs="Arial"/>
          <w:szCs w:val="24"/>
          <w:lang w:bidi="tr-TR"/>
        </w:rPr>
        <w:t xml:space="preserve">Bu hizmetler hakkında daha fazla bilgi ve başvuru ayrıntıları için Pazartesi - </w:t>
      </w:r>
      <w:r w:rsidRPr="00235CE0">
        <w:rPr>
          <w:rFonts w:cs="Arial"/>
          <w:b/>
          <w:szCs w:val="24"/>
          <w:lang w:bidi="tr-TR"/>
        </w:rPr>
        <w:t xml:space="preserve">Cuma 08:00 - 20:00 arası ve Cumartesi günleri 10:00 - 16:00 arası </w:t>
      </w:r>
      <w:r w:rsidRPr="00E40174">
        <w:rPr>
          <w:rFonts w:cs="Arial"/>
          <w:szCs w:val="24"/>
          <w:lang w:bidi="tr-TR"/>
        </w:rPr>
        <w:t xml:space="preserve">(resmi tatiller hariç) </w:t>
      </w:r>
      <w:r w:rsidRPr="00235CE0">
        <w:rPr>
          <w:rFonts w:cs="Arial"/>
          <w:b/>
          <w:szCs w:val="24"/>
          <w:lang w:bidi="tr-TR"/>
        </w:rPr>
        <w:t>1800 050 321</w:t>
      </w:r>
      <w:r w:rsidRPr="00E40174">
        <w:rPr>
          <w:rFonts w:cs="Arial"/>
          <w:szCs w:val="24"/>
          <w:lang w:bidi="tr-TR"/>
        </w:rPr>
        <w:t xml:space="preserve"> numaralı telefondan Aile İlişkileri Danışma Hattını arayabilirsiniz. Ayrıca, </w:t>
      </w:r>
      <w:hyperlink r:id="rId9" w:history="1">
        <w:r w:rsidRPr="00235CE0">
          <w:rPr>
            <w:rStyle w:val="Hyperlink"/>
            <w:rFonts w:cs="Arial"/>
            <w:szCs w:val="24"/>
            <w:lang w:bidi="tr-TR"/>
          </w:rPr>
          <w:t>www.familyrelationships.gov.au</w:t>
        </w:r>
      </w:hyperlink>
      <w:r w:rsidRPr="00E40174">
        <w:rPr>
          <w:rFonts w:cs="Arial"/>
          <w:szCs w:val="24"/>
          <w:lang w:bidi="tr-TR"/>
        </w:rPr>
        <w:t xml:space="preserve"> adresinden Aile İlişkileri Çevrimiçi hizmetine başvurabilirsiniz</w:t>
      </w:r>
    </w:p>
    <w:sectPr w:rsidR="004C4E8E" w:rsidRPr="00B1547F"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4E" w:rsidRDefault="0032464E" w:rsidP="00F149CE">
      <w:pPr>
        <w:spacing w:before="0" w:after="0" w:line="240" w:lineRule="auto"/>
      </w:pPr>
      <w:r>
        <w:separator/>
      </w:r>
    </w:p>
  </w:endnote>
  <w:endnote w:type="continuationSeparator" w:id="0">
    <w:p w:rsidR="0032464E" w:rsidRDefault="0032464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4E" w:rsidRDefault="0032464E" w:rsidP="00F149CE">
      <w:pPr>
        <w:spacing w:before="0" w:after="0" w:line="240" w:lineRule="auto"/>
      </w:pPr>
      <w:r>
        <w:separator/>
      </w:r>
    </w:p>
  </w:footnote>
  <w:footnote w:type="continuationSeparator" w:id="0">
    <w:p w:rsidR="0032464E" w:rsidRDefault="0032464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E0"/>
    <w:rsid w:val="00002E06"/>
    <w:rsid w:val="0000597D"/>
    <w:rsid w:val="00134E55"/>
    <w:rsid w:val="00137A50"/>
    <w:rsid w:val="001C6868"/>
    <w:rsid w:val="001E630D"/>
    <w:rsid w:val="001F7142"/>
    <w:rsid w:val="00235CE0"/>
    <w:rsid w:val="002A19CA"/>
    <w:rsid w:val="002D3E67"/>
    <w:rsid w:val="0032464E"/>
    <w:rsid w:val="003517C8"/>
    <w:rsid w:val="003B2BB8"/>
    <w:rsid w:val="003D34FF"/>
    <w:rsid w:val="00485E51"/>
    <w:rsid w:val="004B54CA"/>
    <w:rsid w:val="004C4E8E"/>
    <w:rsid w:val="004E5CBF"/>
    <w:rsid w:val="0054328E"/>
    <w:rsid w:val="0058694E"/>
    <w:rsid w:val="005C3AA9"/>
    <w:rsid w:val="005D766C"/>
    <w:rsid w:val="00622455"/>
    <w:rsid w:val="006A4CE7"/>
    <w:rsid w:val="006A6A32"/>
    <w:rsid w:val="00755A80"/>
    <w:rsid w:val="00785261"/>
    <w:rsid w:val="007B0256"/>
    <w:rsid w:val="007C1100"/>
    <w:rsid w:val="008D62C6"/>
    <w:rsid w:val="009225F0"/>
    <w:rsid w:val="00B1547F"/>
    <w:rsid w:val="00B527A0"/>
    <w:rsid w:val="00B5570F"/>
    <w:rsid w:val="00BA2DB9"/>
    <w:rsid w:val="00BE7148"/>
    <w:rsid w:val="00D64B1F"/>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Turkish\Family%20Counselling-en-t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68CB9-32F3-4A0B-9E46-D1E05822530F}"/>
</file>

<file path=customXml/itemProps2.xml><?xml version="1.0" encoding="utf-8"?>
<ds:datastoreItem xmlns:ds="http://schemas.openxmlformats.org/officeDocument/2006/customXml" ds:itemID="{F88D46B0-7C59-4B31-85BD-03090AD30162}"/>
</file>

<file path=customXml/itemProps3.xml><?xml version="1.0" encoding="utf-8"?>
<ds:datastoreItem xmlns:ds="http://schemas.openxmlformats.org/officeDocument/2006/customXml" ds:itemID="{B71D9DD4-C244-4544-AB44-C2459129659F}"/>
</file>

<file path=customXml/itemProps4.xml><?xml version="1.0" encoding="utf-8"?>
<ds:datastoreItem xmlns:ds="http://schemas.openxmlformats.org/officeDocument/2006/customXml" ds:itemID="{91C20EC0-87C5-4B34-861E-8A3C71BEB100}"/>
</file>

<file path=docProps/app.xml><?xml version="1.0" encoding="utf-8"?>
<Properties xmlns="http://schemas.openxmlformats.org/officeDocument/2006/extended-properties" xmlns:vt="http://schemas.openxmlformats.org/officeDocument/2006/docPropsVTypes">
  <Template>Family Counselling-en-tr-C</Template>
  <TotalTime>3</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Anne-Babalık Planları</dc:title>
  <dc:creator>user</dc:creator>
  <cp:lastModifiedBy>user</cp:lastModifiedBy>
  <cp:revision>1</cp:revision>
  <dcterms:created xsi:type="dcterms:W3CDTF">2015-06-20T03:50:00Z</dcterms:created>
  <dcterms:modified xsi:type="dcterms:W3CDTF">2015-06-20T03:53:00Z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