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C3DA4" w:rsidRDefault="00C2305B" w:rsidP="00095918">
      <w:pPr>
        <w:pStyle w:val="Title"/>
        <w:rPr>
          <w:szCs w:val="64"/>
        </w:rPr>
      </w:pPr>
      <w:r w:rsidRPr="009C3DA4">
        <w:rPr>
          <w:szCs w:val="64"/>
          <w:lang w:bidi="tr-TR"/>
        </w:rPr>
        <w:t>Çocuğun Ayrılıktan sonra Desteklenmesi Programı</w:t>
      </w:r>
    </w:p>
    <w:p w:rsidR="00095918" w:rsidRDefault="00095918" w:rsidP="00095918">
      <w:pPr>
        <w:spacing w:before="100" w:beforeAutospacing="1" w:after="100" w:afterAutospacing="1" w:line="240" w:lineRule="auto"/>
        <w:rPr>
          <w:rFonts w:eastAsia="Times New Roman" w:cs="Arial"/>
          <w:szCs w:val="24"/>
          <w:lang w:eastAsia="en-AU"/>
        </w:rPr>
      </w:pPr>
      <w:r w:rsidRPr="00715D75">
        <w:rPr>
          <w:rFonts w:eastAsia="Times New Roman" w:cs="Arial"/>
          <w:szCs w:val="24"/>
          <w:lang w:bidi="tr-TR"/>
        </w:rPr>
        <w:t xml:space="preserve">Avustralya Hükümeti, ebeveynleri ayrılan çocuklara ve gençlere yardım edilmesi amacıyla Çocuğun Ayrılıktan sonra Desteklenmesi Programını finanse eder.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Çocuğun Ayrılıktan sonra Desteklenmesi Programı nedir?</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tr-TR"/>
        </w:rPr>
        <w:t xml:space="preserve">Çocuğun Ayrılıktan sonra Desteklenmesi Programı, çocuklara ve her yaştaki gençlere, ebeveynlerinin ayrılığını anlama ve bununla baş etme konusunda yardımcı olmak üzere destek sağlar. </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tr-TR"/>
        </w:rPr>
        <w:t>Program, çocukların ve genç kişilerin ebeveynlerinin ilişkilerinin bozulmasından doğan meselelerle ve kendilerini içinde buldukları durumla baş etmeleriyle ilgili yardımcı olur.  Ayrılıktan doğan değişikliklere adapte olmaları ve ayrılıkla alakalı düşünce ve hislerini ifade etmelerinde kendilerine yardımcı olur.</w:t>
      </w:r>
    </w:p>
    <w:p w:rsidR="00095918" w:rsidRPr="007517CB"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tr-TR"/>
        </w:rPr>
        <w:t xml:space="preserve">Çocuğun Ayrılıktan sonra Desteklenmesi Programı, çocuklara ve gençlere, ebeveynlerinin ayrılığıyla ilişkili olarak kendilerini etkileyecek olarak alınacak kararlara katılma konusunda fırsatlar sunar.  Çocuklar kendi yaşamlarını etkileyen kararlar hakkında konuşabildiklerinde, ebeveyn ayrılığının stresiyle baş etme kabiliyetleri artar.  </w:t>
      </w:r>
    </w:p>
    <w:p w:rsidR="00095918" w:rsidRDefault="00095918" w:rsidP="00095918">
      <w:pPr>
        <w:spacing w:before="100" w:beforeAutospacing="1" w:after="100" w:afterAutospacing="1" w:line="240" w:lineRule="auto"/>
        <w:rPr>
          <w:rFonts w:eastAsia="Times New Roman" w:cs="Arial"/>
          <w:szCs w:val="24"/>
          <w:lang w:eastAsia="en-AU"/>
        </w:rPr>
      </w:pPr>
      <w:r w:rsidRPr="007517CB">
        <w:rPr>
          <w:rFonts w:eastAsia="Times New Roman" w:cs="Arial"/>
          <w:szCs w:val="24"/>
          <w:lang w:bidi="tr-TR"/>
        </w:rPr>
        <w:t xml:space="preserve">Çocuk ve genç kişiler ayrılık aşamalarının her anında ve sonrasında Programa gelebilirler.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Çocuğumun yardıma ihtiyacı olup olmadığını nasıl anlarım?</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Bazen çocuğunuzun yardıma ihtiyacı olup olmadığını anlamak zordur.  Çocuğunuz kendini sıkıntılı, kızgın ya da üzgün hissetmeye devam ediyorsa, konuşabileceği birilerini bulmak isteyebilirsiniz.  Çocuğunuzun davranışları ayrılık aşamasında ve sonrasında çokça değişiyorsa, ne olduğunu anlamak konusunda onlara yardımcı olacak fazladan bir desteğe ihtiyaçları olabilir.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Tüm çocukların ve gençlerin yeni duruma uyum sağlamaları için zamana ihtiyacı vardır, ancak bir şeylerin pek de yolunda gitmediğine dair kaygılarınız varsa yardım isteyebilirsiniz.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lastRenderedPageBreak/>
        <w:t>Güvende olmadığımı hissedersem ya da çocuğumun güvende olmadığını düşünürsem ne olacak?</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Eğer kendinizin ya da çocuğunuz güvenliğine dair kaygılarınız varsa, çalışanları, olabildiğince çabuk bilgilendirmelisiniz.  Programı yürüten kurumlar müşterilerini ve çalışanlarını güvende tutacak ayarlamalar yapmıştır.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Maliyeti ne kadardır?</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Çocuğun Ayrılıktan sonra Desteklenmesi Programı için bir ücret ödemeniz gerekebilir.  Bu ücret maddi durumunuza göre değişecektir.  Eğer düşük gelirliyseniz ya da maddi sıkıntılar yaşıyorsanız, çocuğunuzun Programdan yararlanmasını sağlamak için bu durumu çalışanlara söyleyebilirsiniz.</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Çocuğun Ayrılıktan sonra Desteklenmesi Programı’nda ne oluyor?</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Program, çocuklara ve gençlere, kendilerine ve ailelerine ayrılık aşamaları boyunca ve sonrasında ne olduğunu anlamaları için destek vermek de dahil olmak üzere bir çok yolla yardımcı olabilir.  Bu, birebir danışmanlık ya da aynı yaştaki çocuklarla grup çalışmasını içerebilir. </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Bu tarz akran destekleri, çocukların ve genç kişilerin aile ayarlamalarındaki değişiklikleri anlamalarını sağlar ve o değişiklikler süresince onlara destek olur.  Ayrıca, başka çocukların da benzer zor durumlar yaşadığını anlamalarına yardımcı olur ve durumlarının daha rahat olmalarını sağlar.  Akran desteği, çocukların ve gençlerin, ebeveynlerinin ayrılığıyla oluşan acı ve stresle baş etmelerinde yardımcı stratejiler sağlayabilir. </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Çocuğunuz fikirlerini ve hislerini sizinle paylaşmak konusunda yardım alabilir ya da kendisine bazı faydalı bilgiler verilebilir.  Çocuğun Ayrılıktan sonra Desteklenmesi Programı, çocukların ve gençlerin, hayatlarındaki diğer zorluklarda yardımcı olacak, hayati ve sosyal beceriler kazanmasında yardımcı olur.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Program, birçok aile durumunu desteklemek için tasarlanmıştır.  Çocuklar, Programda var olan farklı destek hizmetlerine ihtiyaç duyabilecekleri için herhangi bir programın her bir çocuk için aynı olmaması muhtemeldir.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Çocuğun Ayrılıktan sonra Desteklenmesi Programı kimin içindir?</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18 yaşın altındaki herkes bu Programı kullanabilir.  Aktiviteler, küçük çocuklardan ergenlere kadar farklı yaş ve aşamalar için uygun olacak şekilde tasarlanmıştır.  Ergenler genellikle küçük çocuklarla aynı şeyi yapmayacaklardır ya da onlarla grup içinde çalışmayacaklardır; ancak, kardeşler fikirlerini ve hislerini paylaşmak için bazı seanslara birlikte katılabilirler. </w:t>
      </w:r>
    </w:p>
    <w:p w:rsidR="00095918"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lastRenderedPageBreak/>
        <w:t xml:space="preserve">Ayrılmış ebeveynler, her yaştaki çocuklarını, ayrılık aşamalarında seslerini duyurmaları için Programı kullanmaya teşvik etmelidir.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Ben ve ailemin kalanı için ne tür bir yardım bulunmaktadır?</w:t>
      </w:r>
    </w:p>
    <w:p w:rsidR="00095918" w:rsidRPr="00632911" w:rsidRDefault="00095918" w:rsidP="00095918">
      <w:pPr>
        <w:spacing w:before="100" w:beforeAutospacing="1" w:after="100" w:afterAutospacing="1" w:line="240" w:lineRule="auto"/>
        <w:rPr>
          <w:rFonts w:eastAsia="Times New Roman" w:cs="Arial"/>
          <w:szCs w:val="24"/>
          <w:lang w:eastAsia="en-AU"/>
        </w:rPr>
      </w:pPr>
      <w:r w:rsidRPr="00632911">
        <w:rPr>
          <w:rFonts w:eastAsia="Times New Roman" w:cs="Arial"/>
          <w:szCs w:val="24"/>
          <w:lang w:bidi="tr-TR"/>
        </w:rPr>
        <w:t xml:space="preserve">Erişkinler için başka programlar mevcuttur.  Eğer kendiniz için yardıma ihtiyacınız varsa, Program çalışanları sizi doğru servise yönlendirebilirler.  Diğer aile fertleri, örneğin büyükanne-babalar ya da bakıcılar da destek servislerine yönlendirilebilirler.  </w:t>
      </w:r>
    </w:p>
    <w:p w:rsidR="00095918" w:rsidRDefault="00095918" w:rsidP="00095918">
      <w:pPr>
        <w:spacing w:before="100" w:beforeAutospacing="1" w:after="100" w:afterAutospacing="1" w:line="240" w:lineRule="auto"/>
        <w:rPr>
          <w:rFonts w:eastAsia="Times New Roman" w:cs="Arial"/>
          <w:szCs w:val="24"/>
          <w:lang w:eastAsia="en-AU"/>
        </w:rPr>
      </w:pPr>
      <w:r w:rsidRPr="003C6B50">
        <w:rPr>
          <w:rFonts w:eastAsia="Times New Roman" w:cs="Arial"/>
          <w:szCs w:val="24"/>
          <w:lang w:bidi="tr-TR"/>
        </w:rPr>
        <w:t xml:space="preserve">Ayrıca Aile İlişkileri Çevrimiçi hizmetini </w:t>
      </w:r>
      <w:hyperlink r:id="rId8" w:history="1">
        <w:r w:rsidRPr="00E62338">
          <w:rPr>
            <w:rStyle w:val="Hyperlink"/>
            <w:rFonts w:eastAsia="Times New Roman" w:cs="Arial"/>
            <w:szCs w:val="24"/>
            <w:lang w:bidi="tr-TR"/>
          </w:rPr>
          <w:t>www.familyrelationships.gov.au</w:t>
        </w:r>
      </w:hyperlink>
      <w:r w:rsidRPr="003C6B50">
        <w:rPr>
          <w:rFonts w:eastAsia="Times New Roman" w:cs="Arial"/>
          <w:szCs w:val="24"/>
          <w:lang w:bidi="tr-TR"/>
        </w:rPr>
        <w:t xml:space="preserve"> adresinden ziyaret edebilirsiniz.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Çocuğun Ayrılıktan sonra Desteklenmesi Programı’nda çocuğumun söyleyecekleri gizli kalacak mı?</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Evet. Çocuğunuzun danışmanlık seansında söyleyeceği her şey gizlidir. </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Çocuğunuz Programda görüşülen herhangi bir şeyi size söylemek isterse, bir danışman bunu yapması için kendisine yardımcı olacaktır.  Aile Yasası, aile danışmanlığında söylenen her şeyin gizli olduğunu belirtmiştir.  Gizlilik ya da rıza ile alakalı konuları Programı yürüten kişilerle görüşebilirsiniz. </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Bir danışman birinin sağlığı ya da güvenliğine yönelik bir tehdidin var olduğunu düşünürse çocuğunuzun söylediğini başka birisine aktarabilir. </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Bir danışman, her tür çocuk tacizini ya da böyle bir riski yetkililere rapor etmelidir. </w:t>
      </w:r>
    </w:p>
    <w:p w:rsidR="00095918" w:rsidRPr="009C3DA4" w:rsidRDefault="00095918" w:rsidP="008423E5">
      <w:pPr>
        <w:pStyle w:val="Heading1"/>
        <w:keepNext/>
        <w:keepLines/>
        <w:rPr>
          <w:rFonts w:eastAsia="Times New Roman"/>
          <w:szCs w:val="32"/>
          <w:lang w:eastAsia="en-AU"/>
        </w:rPr>
      </w:pPr>
      <w:r w:rsidRPr="009C3DA4">
        <w:rPr>
          <w:rFonts w:eastAsia="Times New Roman"/>
          <w:szCs w:val="32"/>
          <w:lang w:bidi="tr-TR"/>
        </w:rPr>
        <w:t>Çocuğun Ayrılıktan sonra Desteklenmesi Programıyla nasıl iletişim kurabilirim?</w:t>
      </w:r>
    </w:p>
    <w:p w:rsidR="00095918" w:rsidRPr="00905F5B" w:rsidRDefault="00095918" w:rsidP="00095918">
      <w:pPr>
        <w:spacing w:before="100" w:beforeAutospacing="1" w:after="100" w:afterAutospacing="1" w:line="240" w:lineRule="auto"/>
        <w:rPr>
          <w:rFonts w:eastAsia="Times New Roman" w:cs="Arial"/>
          <w:szCs w:val="24"/>
          <w:lang w:eastAsia="en-AU"/>
        </w:rPr>
      </w:pPr>
      <w:r w:rsidRPr="00E62338">
        <w:rPr>
          <w:rFonts w:eastAsia="Times New Roman" w:cs="Arial"/>
          <w:b/>
          <w:szCs w:val="24"/>
          <w:lang w:bidi="tr-TR"/>
        </w:rPr>
        <w:t xml:space="preserve">Pazartesi - Cuma 08:00 - 20:00 arası ve Cumartesi günleri 10:00 - 16:00 arası </w:t>
      </w:r>
      <w:r w:rsidRPr="00905F5B">
        <w:rPr>
          <w:rFonts w:eastAsia="Times New Roman" w:cs="Arial"/>
          <w:szCs w:val="24"/>
          <w:lang w:bidi="tr-TR"/>
        </w:rPr>
        <w:t xml:space="preserve">(resmi tatiller hariç) </w:t>
      </w:r>
      <w:r w:rsidRPr="00E62338">
        <w:rPr>
          <w:rFonts w:eastAsia="Times New Roman" w:cs="Arial"/>
          <w:b/>
          <w:szCs w:val="24"/>
          <w:lang w:bidi="tr-TR"/>
        </w:rPr>
        <w:t>1800 050 321</w:t>
      </w:r>
      <w:r w:rsidRPr="00905F5B">
        <w:rPr>
          <w:rFonts w:eastAsia="Times New Roman" w:cs="Arial"/>
          <w:szCs w:val="24"/>
          <w:lang w:bidi="tr-TR"/>
        </w:rPr>
        <w:t xml:space="preserve"> numaralı telefondan Aile İlişkileri Danışma Hattını arayabilirsiniz. Çocuğunuza yardım edecek en yakın Programı bulmanıza yardımcı olabilirler.  Yakınınızda Çocuğun Ayrılıktan sonra Desteklenmesi Programı yoksa, Danışma Hattı size yakınlarda olabilecek başka faydalı hizmetleri anlatabilir. </w:t>
      </w:r>
    </w:p>
    <w:p w:rsidR="00095918" w:rsidRDefault="00095918" w:rsidP="00095918">
      <w:pPr>
        <w:spacing w:before="100" w:beforeAutospacing="1" w:after="100" w:afterAutospacing="1" w:line="240" w:lineRule="auto"/>
        <w:rPr>
          <w:rFonts w:eastAsia="Times New Roman" w:cs="Arial"/>
          <w:szCs w:val="24"/>
          <w:lang w:eastAsia="en-AU"/>
        </w:rPr>
      </w:pPr>
      <w:r w:rsidRPr="00905F5B">
        <w:rPr>
          <w:rFonts w:eastAsia="Times New Roman" w:cs="Arial"/>
          <w:szCs w:val="24"/>
          <w:lang w:bidi="tr-TR"/>
        </w:rPr>
        <w:t xml:space="preserve">Ayrıca, diğer Aile İlişkileri Hizmetleri hakkından bilgi almak için </w:t>
      </w:r>
      <w:hyperlink r:id="rId9" w:history="1">
        <w:r w:rsidR="00E62338" w:rsidRPr="00E62338">
          <w:rPr>
            <w:rStyle w:val="Hyperlink"/>
            <w:rFonts w:eastAsia="Times New Roman" w:cs="Arial"/>
            <w:szCs w:val="24"/>
            <w:lang w:bidi="tr-TR"/>
          </w:rPr>
          <w:t>www.familyrelationships.gov.au</w:t>
        </w:r>
      </w:hyperlink>
      <w:r w:rsidR="00E62338">
        <w:rPr>
          <w:rFonts w:eastAsia="Times New Roman" w:cs="Arial"/>
          <w:szCs w:val="24"/>
          <w:lang w:bidi="tr-TR"/>
        </w:rPr>
        <w:t xml:space="preserve"> </w:t>
      </w:r>
      <w:r w:rsidRPr="00905F5B">
        <w:rPr>
          <w:rFonts w:eastAsia="Times New Roman" w:cs="Arial"/>
          <w:szCs w:val="24"/>
          <w:lang w:bidi="tr-TR"/>
        </w:rPr>
        <w:t xml:space="preserve">adresinde Aile İlişkileri Çevrimiçi hizmetini ziyaret edebilirsiniz. Bu İnternet sitesi, aileler ve </w:t>
      </w:r>
      <w:bookmarkStart w:id="0" w:name="_GoBack"/>
      <w:bookmarkEnd w:id="0"/>
      <w:r w:rsidRPr="00905F5B">
        <w:rPr>
          <w:rFonts w:eastAsia="Times New Roman" w:cs="Arial"/>
          <w:szCs w:val="24"/>
          <w:lang w:bidi="tr-TR"/>
        </w:rPr>
        <w:t xml:space="preserve">diğer konularla ilgili birçok faydalı bilgi içerir. </w:t>
      </w:r>
    </w:p>
    <w:sectPr w:rsidR="00095918"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DD" w:rsidRDefault="00FA0ADD" w:rsidP="00F149CE">
      <w:pPr>
        <w:spacing w:before="0" w:after="0" w:line="240" w:lineRule="auto"/>
      </w:pPr>
      <w:r>
        <w:separator/>
      </w:r>
    </w:p>
  </w:endnote>
  <w:endnote w:type="continuationSeparator" w:id="0">
    <w:p w:rsidR="00FA0ADD" w:rsidRDefault="00FA0AD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DD" w:rsidRDefault="00FA0ADD" w:rsidP="00F149CE">
      <w:pPr>
        <w:spacing w:before="0" w:after="0" w:line="240" w:lineRule="auto"/>
      </w:pPr>
      <w:r>
        <w:separator/>
      </w:r>
    </w:p>
  </w:footnote>
  <w:footnote w:type="continuationSeparator" w:id="0">
    <w:p w:rsidR="00FA0ADD" w:rsidRDefault="00FA0AD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9F31F43" wp14:editId="4F03096F">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44"/>
    <w:rsid w:val="00002E06"/>
    <w:rsid w:val="0000597D"/>
    <w:rsid w:val="00095918"/>
    <w:rsid w:val="00134E55"/>
    <w:rsid w:val="00137A50"/>
    <w:rsid w:val="001C6868"/>
    <w:rsid w:val="001E630D"/>
    <w:rsid w:val="001F7142"/>
    <w:rsid w:val="00217153"/>
    <w:rsid w:val="002D3E67"/>
    <w:rsid w:val="003517C8"/>
    <w:rsid w:val="003B2BB8"/>
    <w:rsid w:val="003D34FF"/>
    <w:rsid w:val="003D692F"/>
    <w:rsid w:val="00485E51"/>
    <w:rsid w:val="004B54CA"/>
    <w:rsid w:val="004E5CBF"/>
    <w:rsid w:val="00525144"/>
    <w:rsid w:val="0054328E"/>
    <w:rsid w:val="0058694E"/>
    <w:rsid w:val="005C3AA9"/>
    <w:rsid w:val="005D766C"/>
    <w:rsid w:val="00622455"/>
    <w:rsid w:val="006A4CE7"/>
    <w:rsid w:val="006A6A32"/>
    <w:rsid w:val="006E7086"/>
    <w:rsid w:val="00755A80"/>
    <w:rsid w:val="00785261"/>
    <w:rsid w:val="007B0256"/>
    <w:rsid w:val="008423E5"/>
    <w:rsid w:val="00871028"/>
    <w:rsid w:val="008D62C6"/>
    <w:rsid w:val="009225F0"/>
    <w:rsid w:val="009C3DA4"/>
    <w:rsid w:val="00B42174"/>
    <w:rsid w:val="00B5570F"/>
    <w:rsid w:val="00BA2DB9"/>
    <w:rsid w:val="00BE7148"/>
    <w:rsid w:val="00C2305B"/>
    <w:rsid w:val="00E57313"/>
    <w:rsid w:val="00E57F7D"/>
    <w:rsid w:val="00E62338"/>
    <w:rsid w:val="00F149CE"/>
    <w:rsid w:val="00F34078"/>
    <w:rsid w:val="00F8356D"/>
    <w:rsid w:val="00FA0AD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Supporting%20Children%20after%20Seperation%20Program-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F1D978-1816-4DF6-8591-27A3D1B7B708}"/>
</file>

<file path=customXml/itemProps2.xml><?xml version="1.0" encoding="utf-8"?>
<ds:datastoreItem xmlns:ds="http://schemas.openxmlformats.org/officeDocument/2006/customXml" ds:itemID="{115B0977-528A-4F75-B639-BC61BB7EBB94}"/>
</file>

<file path=customXml/itemProps3.xml><?xml version="1.0" encoding="utf-8"?>
<ds:datastoreItem xmlns:ds="http://schemas.openxmlformats.org/officeDocument/2006/customXml" ds:itemID="{ABEE76A7-D667-47D6-8114-10106A4A5C0D}"/>
</file>

<file path=docProps/app.xml><?xml version="1.0" encoding="utf-8"?>
<Properties xmlns="http://schemas.openxmlformats.org/officeDocument/2006/extended-properties" xmlns:vt="http://schemas.openxmlformats.org/officeDocument/2006/docPropsVTypes">
  <Template>Supporting Children after Seperation Program-en-tr-C</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Çocuğun Ayrılıktan sonra Desteklenmesi Programı</dc:title>
  <dc:creator>user</dc:creator>
  <cp:lastModifiedBy>user</cp:lastModifiedBy>
  <cp:revision>2</cp:revision>
  <dcterms:created xsi:type="dcterms:W3CDTF">2015-06-20T04:17:00Z</dcterms:created>
  <dcterms:modified xsi:type="dcterms:W3CDTF">2015-06-20T04:17:00Z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